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CD3CD" w14:textId="6C62AEB4" w:rsidR="00375AFF" w:rsidRDefault="00375AFF" w:rsidP="00375AFF">
      <w:pPr>
        <w:pStyle w:val="berschrift2"/>
        <w:rPr>
          <w:rFonts w:eastAsia="Times New Roman"/>
          <w:sz w:val="72"/>
          <w:szCs w:val="72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538CEF14" wp14:editId="60BCA762">
            <wp:simplePos x="0" y="0"/>
            <wp:positionH relativeFrom="column">
              <wp:posOffset>4581253</wp:posOffset>
            </wp:positionH>
            <wp:positionV relativeFrom="page">
              <wp:posOffset>402771</wp:posOffset>
            </wp:positionV>
            <wp:extent cx="1866900" cy="1746885"/>
            <wp:effectExtent l="0" t="0" r="0" b="571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9" b="11558"/>
                    <a:stretch/>
                  </pic:blipFill>
                  <pic:spPr bwMode="auto">
                    <a:xfrm>
                      <a:off x="0" y="0"/>
                      <a:ext cx="186690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A2A">
        <w:rPr>
          <w:rFonts w:eastAsia="Times New Roman"/>
          <w:sz w:val="72"/>
          <w:szCs w:val="72"/>
        </w:rPr>
        <w:t>MEDIA RELEAS</w:t>
      </w:r>
      <w:r w:rsidR="008252C5">
        <w:rPr>
          <w:rFonts w:eastAsia="Times New Roman"/>
          <w:sz w:val="72"/>
          <w:szCs w:val="72"/>
        </w:rPr>
        <w:t>E</w:t>
      </w:r>
    </w:p>
    <w:p w14:paraId="20D52DB9" w14:textId="77777777" w:rsidR="008252C5" w:rsidRPr="008252C5" w:rsidRDefault="008252C5" w:rsidP="008252C5"/>
    <w:p w14:paraId="4026211C" w14:textId="38DAC740" w:rsidR="00375AFF" w:rsidRDefault="00375AFF" w:rsidP="00CF4E0B">
      <w:pPr>
        <w:jc w:val="right"/>
        <w:rPr>
          <w:lang w:val="en-US"/>
        </w:rPr>
      </w:pPr>
      <w:r>
        <w:rPr>
          <w:lang w:val="en-US"/>
        </w:rPr>
        <w:t>Spa (Belgium),</w:t>
      </w:r>
      <w:r w:rsidR="006B75D2">
        <w:rPr>
          <w:lang w:val="en-US"/>
        </w:rPr>
        <w:t xml:space="preserve"> </w:t>
      </w:r>
      <w:r w:rsidR="00FA5785">
        <w:rPr>
          <w:lang w:val="en-US"/>
        </w:rPr>
        <w:t>1</w:t>
      </w:r>
      <w:r w:rsidR="009879D1">
        <w:rPr>
          <w:lang w:val="en-US"/>
        </w:rPr>
        <w:t>6</w:t>
      </w:r>
      <w:r w:rsidR="00FA5785" w:rsidRPr="00FA5785">
        <w:rPr>
          <w:vertAlign w:val="superscript"/>
          <w:lang w:val="en-US"/>
        </w:rPr>
        <w:t>th</w:t>
      </w:r>
      <w:r w:rsidR="00FA5785">
        <w:rPr>
          <w:lang w:val="en-US"/>
        </w:rPr>
        <w:t xml:space="preserve"> October</w:t>
      </w:r>
      <w:r w:rsidR="006C7F31">
        <w:rPr>
          <w:lang w:val="en-US"/>
        </w:rPr>
        <w:t xml:space="preserve"> 2025</w:t>
      </w:r>
    </w:p>
    <w:p w14:paraId="24ECF34E" w14:textId="77777777" w:rsidR="008C01CB" w:rsidRDefault="008C01CB" w:rsidP="00375AFF">
      <w:pPr>
        <w:rPr>
          <w:lang w:val="en-US"/>
        </w:rPr>
      </w:pPr>
    </w:p>
    <w:p w14:paraId="1C000201" w14:textId="25B081C9" w:rsidR="0070536C" w:rsidRPr="00B3447C" w:rsidRDefault="00B142DF" w:rsidP="00B3447C">
      <w:pPr>
        <w:pStyle w:val="berschrift2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EHTTA </w:t>
      </w:r>
      <w:r w:rsidR="005D05C1">
        <w:rPr>
          <w:b/>
          <w:bCs/>
          <w:sz w:val="32"/>
          <w:szCs w:val="32"/>
          <w:lang w:val="en-US"/>
        </w:rPr>
        <w:t>welcomes new member</w:t>
      </w:r>
      <w:r w:rsidR="00FA5785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A5785">
        <w:rPr>
          <w:b/>
          <w:bCs/>
          <w:sz w:val="32"/>
          <w:szCs w:val="32"/>
          <w:lang w:val="en-US"/>
        </w:rPr>
        <w:t>Hisarya</w:t>
      </w:r>
      <w:proofErr w:type="spellEnd"/>
      <w:r w:rsidR="00FA5785">
        <w:rPr>
          <w:b/>
          <w:bCs/>
          <w:sz w:val="32"/>
          <w:szCs w:val="32"/>
          <w:lang w:val="en-US"/>
        </w:rPr>
        <w:t xml:space="preserve"> (Bulgaria)</w:t>
      </w:r>
    </w:p>
    <w:p w14:paraId="3EB612BC" w14:textId="51D99748" w:rsidR="004E1C30" w:rsidRDefault="004E1C30" w:rsidP="008722F6">
      <w:pPr>
        <w:pStyle w:val="KeinAbsatzformat"/>
        <w:spacing w:after="0" w:line="360" w:lineRule="auto"/>
        <w:rPr>
          <w:rFonts w:ascii="Calibri" w:hAnsi="Calibri" w:cs="Arial"/>
          <w:sz w:val="22"/>
          <w:szCs w:val="22"/>
          <w:lang w:val="en-US"/>
        </w:rPr>
      </w:pPr>
    </w:p>
    <w:p w14:paraId="3D4BD37A" w14:textId="19802DF3" w:rsidR="000B5134" w:rsidRDefault="00F23F9C" w:rsidP="005D05C1">
      <w:pPr>
        <w:pStyle w:val="KeinAbsatzformat"/>
        <w:spacing w:after="0" w:line="360" w:lineRule="auto"/>
        <w:rPr>
          <w:lang w:val="en-GB"/>
        </w:rPr>
      </w:pPr>
      <w:r w:rsidRPr="00F23F9C">
        <w:rPr>
          <w:lang w:val="en-GB"/>
        </w:rPr>
        <w:t>Good news from the European Historic Thermal Towns Association: the organization, certified as a Cultural Route of the Council of Europe, has grown to 51 members across 19 European countries. Including its international partners in the USA and Brazil, the network now comprises a total of 53 thermal towns and regions in 21 countries.</w:t>
      </w:r>
    </w:p>
    <w:p w14:paraId="649EA0E5" w14:textId="77777777" w:rsidR="00F23F9C" w:rsidRPr="00F23F9C" w:rsidRDefault="00F23F9C" w:rsidP="005D05C1">
      <w:pPr>
        <w:pStyle w:val="KeinAbsatzformat"/>
        <w:spacing w:after="0" w:line="360" w:lineRule="auto"/>
        <w:rPr>
          <w:rFonts w:ascii="Calibri" w:hAnsi="Calibri" w:cs="Arial"/>
          <w:sz w:val="22"/>
          <w:szCs w:val="22"/>
          <w:lang w:val="en-GB"/>
        </w:rPr>
      </w:pPr>
    </w:p>
    <w:p w14:paraId="2093FB3F" w14:textId="4327B45D" w:rsidR="005D05C1" w:rsidRDefault="1B0C0818" w:rsidP="005D05C1">
      <w:pPr>
        <w:pStyle w:val="KeinAbsatzformat"/>
        <w:spacing w:after="0" w:line="360" w:lineRule="auto"/>
        <w:rPr>
          <w:rFonts w:ascii="Calibri" w:hAnsi="Calibri" w:cs="Arial"/>
          <w:sz w:val="22"/>
          <w:szCs w:val="22"/>
          <w:lang w:val="en-GB"/>
        </w:rPr>
      </w:pPr>
      <w:bookmarkStart w:id="0" w:name="_Hlk125703794"/>
      <w:r w:rsidRPr="42F20DEB">
        <w:rPr>
          <w:rFonts w:ascii="Calibri" w:hAnsi="Calibri" w:cs="Arial"/>
          <w:sz w:val="22"/>
          <w:szCs w:val="22"/>
          <w:lang w:val="en-GB"/>
        </w:rPr>
        <w:t>On</w:t>
      </w:r>
      <w:r w:rsidR="000B5134" w:rsidRPr="42F20DEB">
        <w:rPr>
          <w:rFonts w:ascii="Calibri" w:hAnsi="Calibri" w:cs="Arial"/>
          <w:sz w:val="22"/>
          <w:szCs w:val="22"/>
          <w:lang w:val="en-GB"/>
        </w:rPr>
        <w:t xml:space="preserve"> its recent </w:t>
      </w:r>
      <w:r w:rsidR="00DA6393" w:rsidRPr="42F20DEB">
        <w:rPr>
          <w:rFonts w:ascii="Calibri" w:hAnsi="Calibri" w:cs="Arial"/>
          <w:sz w:val="22"/>
          <w:szCs w:val="22"/>
          <w:lang w:val="en-GB"/>
        </w:rPr>
        <w:t xml:space="preserve">General Assembly in </w:t>
      </w:r>
      <w:proofErr w:type="spellStart"/>
      <w:r w:rsidR="00DA6393" w:rsidRPr="42F20DEB">
        <w:rPr>
          <w:rFonts w:ascii="Calibri" w:hAnsi="Calibri" w:cs="Arial"/>
          <w:sz w:val="22"/>
          <w:szCs w:val="22"/>
          <w:lang w:val="en-GB"/>
        </w:rPr>
        <w:t>Montegrotto</w:t>
      </w:r>
      <w:proofErr w:type="spellEnd"/>
      <w:r w:rsidR="00DA6393" w:rsidRPr="42F20DEB">
        <w:rPr>
          <w:rFonts w:ascii="Calibri" w:hAnsi="Calibri" w:cs="Arial"/>
          <w:sz w:val="22"/>
          <w:szCs w:val="22"/>
          <w:lang w:val="en-GB"/>
        </w:rPr>
        <w:t xml:space="preserve"> Terme (Italy)</w:t>
      </w:r>
      <w:r w:rsidR="00BC0901" w:rsidRPr="42F20DEB">
        <w:rPr>
          <w:rFonts w:ascii="Calibri" w:hAnsi="Calibri" w:cs="Arial"/>
          <w:sz w:val="22"/>
          <w:szCs w:val="22"/>
          <w:lang w:val="en-GB"/>
        </w:rPr>
        <w:t xml:space="preserve"> </w:t>
      </w:r>
      <w:r w:rsidR="000B5134" w:rsidRPr="42F20DEB">
        <w:rPr>
          <w:rFonts w:ascii="Calibri" w:hAnsi="Calibri" w:cs="Arial"/>
          <w:b/>
          <w:bCs/>
          <w:sz w:val="22"/>
          <w:szCs w:val="22"/>
          <w:lang w:val="en-GB"/>
        </w:rPr>
        <w:t>EHTTA welcomed the historic</w:t>
      </w:r>
      <w:r w:rsidR="00DA6393" w:rsidRPr="42F20DEB">
        <w:rPr>
          <w:rFonts w:ascii="Calibri" w:hAnsi="Calibri" w:cs="Arial"/>
          <w:b/>
          <w:bCs/>
          <w:sz w:val="22"/>
          <w:szCs w:val="22"/>
          <w:lang w:val="en-GB"/>
        </w:rPr>
        <w:t xml:space="preserve"> </w:t>
      </w:r>
      <w:r w:rsidR="005D05C1" w:rsidRPr="42F20DEB">
        <w:rPr>
          <w:rFonts w:ascii="Calibri" w:hAnsi="Calibri" w:cs="Arial"/>
          <w:b/>
          <w:bCs/>
          <w:sz w:val="22"/>
          <w:szCs w:val="22"/>
          <w:lang w:val="en-GB"/>
        </w:rPr>
        <w:t>thermal town</w:t>
      </w:r>
      <w:r w:rsidR="00DA6393" w:rsidRPr="42F20DEB">
        <w:rPr>
          <w:rFonts w:ascii="Calibri" w:hAnsi="Calibri" w:cs="Arial"/>
          <w:b/>
          <w:bCs/>
          <w:sz w:val="22"/>
          <w:szCs w:val="22"/>
          <w:lang w:val="en-GB"/>
        </w:rPr>
        <w:t xml:space="preserve"> of </w:t>
      </w:r>
      <w:proofErr w:type="spellStart"/>
      <w:r w:rsidR="00DA6393" w:rsidRPr="42F20DEB">
        <w:rPr>
          <w:rFonts w:ascii="Calibri" w:hAnsi="Calibri" w:cs="Arial"/>
          <w:b/>
          <w:bCs/>
          <w:sz w:val="22"/>
          <w:szCs w:val="22"/>
          <w:lang w:val="en-GB"/>
        </w:rPr>
        <w:t>Hi</w:t>
      </w:r>
      <w:r w:rsidR="005D03C7" w:rsidRPr="42F20DEB">
        <w:rPr>
          <w:rFonts w:ascii="Calibri" w:hAnsi="Calibri" w:cs="Arial"/>
          <w:b/>
          <w:bCs/>
          <w:sz w:val="22"/>
          <w:szCs w:val="22"/>
          <w:lang w:val="en-GB"/>
        </w:rPr>
        <w:t>sarya</w:t>
      </w:r>
      <w:proofErr w:type="spellEnd"/>
      <w:r w:rsidR="005D03C7" w:rsidRPr="42F20DEB">
        <w:rPr>
          <w:rFonts w:ascii="Calibri" w:hAnsi="Calibri" w:cs="Arial"/>
          <w:b/>
          <w:bCs/>
          <w:sz w:val="22"/>
          <w:szCs w:val="22"/>
          <w:lang w:val="en-GB"/>
        </w:rPr>
        <w:t xml:space="preserve"> </w:t>
      </w:r>
      <w:r w:rsidR="000B5134" w:rsidRPr="42F20DEB">
        <w:rPr>
          <w:rFonts w:ascii="Calibri" w:hAnsi="Calibri" w:cs="Arial"/>
          <w:b/>
          <w:bCs/>
          <w:sz w:val="22"/>
          <w:szCs w:val="22"/>
          <w:lang w:val="en-GB"/>
        </w:rPr>
        <w:t xml:space="preserve">in </w:t>
      </w:r>
      <w:r w:rsidR="005D03C7" w:rsidRPr="42F20DEB">
        <w:rPr>
          <w:rFonts w:ascii="Calibri" w:hAnsi="Calibri" w:cs="Arial"/>
          <w:b/>
          <w:bCs/>
          <w:sz w:val="22"/>
          <w:szCs w:val="22"/>
          <w:lang w:val="en-GB"/>
        </w:rPr>
        <w:t>Bul</w:t>
      </w:r>
      <w:r w:rsidR="000F1A0B" w:rsidRPr="42F20DEB">
        <w:rPr>
          <w:rFonts w:ascii="Calibri" w:hAnsi="Calibri" w:cs="Arial"/>
          <w:b/>
          <w:bCs/>
          <w:sz w:val="22"/>
          <w:szCs w:val="22"/>
          <w:lang w:val="en-GB"/>
        </w:rPr>
        <w:t>g</w:t>
      </w:r>
      <w:r w:rsidR="005D03C7" w:rsidRPr="42F20DEB">
        <w:rPr>
          <w:rFonts w:ascii="Calibri" w:hAnsi="Calibri" w:cs="Arial"/>
          <w:b/>
          <w:bCs/>
          <w:sz w:val="22"/>
          <w:szCs w:val="22"/>
          <w:lang w:val="en-GB"/>
        </w:rPr>
        <w:t>aria</w:t>
      </w:r>
      <w:r w:rsidR="005D03C7" w:rsidRPr="42F20DEB">
        <w:rPr>
          <w:rFonts w:ascii="Calibri" w:hAnsi="Calibri" w:cs="Arial"/>
          <w:sz w:val="22"/>
          <w:szCs w:val="22"/>
          <w:lang w:val="en-GB"/>
        </w:rPr>
        <w:t xml:space="preserve"> </w:t>
      </w:r>
      <w:r w:rsidR="00105B27" w:rsidRPr="42F20DEB">
        <w:rPr>
          <w:rFonts w:ascii="Calibri" w:hAnsi="Calibri" w:cs="Arial"/>
          <w:sz w:val="22"/>
          <w:szCs w:val="22"/>
          <w:lang w:val="en-GB"/>
        </w:rPr>
        <w:t xml:space="preserve">following the recommendation of its Scientific Committee </w:t>
      </w:r>
      <w:r w:rsidR="00F968E0" w:rsidRPr="42F20DEB">
        <w:rPr>
          <w:rFonts w:ascii="Calibri" w:hAnsi="Calibri" w:cs="Arial"/>
          <w:sz w:val="22"/>
          <w:szCs w:val="22"/>
          <w:lang w:val="en-GB"/>
        </w:rPr>
        <w:t xml:space="preserve">and </w:t>
      </w:r>
      <w:r w:rsidR="00CE56E2" w:rsidRPr="42F20DEB">
        <w:rPr>
          <w:rFonts w:ascii="Calibri" w:hAnsi="Calibri" w:cs="Arial"/>
          <w:sz w:val="22"/>
          <w:szCs w:val="22"/>
          <w:lang w:val="en-GB"/>
        </w:rPr>
        <w:t xml:space="preserve">decision of the </w:t>
      </w:r>
      <w:r w:rsidR="00FE3EB3" w:rsidRPr="42F20DEB">
        <w:rPr>
          <w:rFonts w:ascii="Calibri" w:hAnsi="Calibri" w:cs="Arial"/>
          <w:sz w:val="22"/>
          <w:szCs w:val="22"/>
          <w:lang w:val="en-GB"/>
        </w:rPr>
        <w:t>EHTTA Executive Council</w:t>
      </w:r>
      <w:r w:rsidR="00CA59F8" w:rsidRPr="42F20DEB">
        <w:rPr>
          <w:rFonts w:ascii="Calibri" w:hAnsi="Calibri" w:cs="Arial"/>
          <w:sz w:val="22"/>
          <w:szCs w:val="22"/>
          <w:lang w:val="en-GB"/>
        </w:rPr>
        <w:t>. T</w:t>
      </w:r>
      <w:r w:rsidR="005D05C1" w:rsidRPr="42F20DEB">
        <w:rPr>
          <w:rFonts w:ascii="Calibri" w:hAnsi="Calibri" w:cs="Arial"/>
          <w:sz w:val="22"/>
          <w:szCs w:val="22"/>
          <w:lang w:val="en-GB"/>
        </w:rPr>
        <w:t xml:space="preserve">he </w:t>
      </w:r>
      <w:r w:rsidR="009B7B79" w:rsidRPr="42F20DEB">
        <w:rPr>
          <w:rFonts w:ascii="Calibri" w:hAnsi="Calibri" w:cs="Arial"/>
          <w:sz w:val="22"/>
          <w:szCs w:val="22"/>
          <w:lang w:val="en-GB"/>
        </w:rPr>
        <w:t>small</w:t>
      </w:r>
      <w:r w:rsidR="005D05C1" w:rsidRPr="42F20DEB">
        <w:rPr>
          <w:rFonts w:ascii="Calibri" w:hAnsi="Calibri" w:cs="Arial"/>
          <w:sz w:val="22"/>
          <w:szCs w:val="22"/>
          <w:lang w:val="en-GB"/>
        </w:rPr>
        <w:t xml:space="preserve"> historic thermal town</w:t>
      </w:r>
      <w:r w:rsidR="00CE3EF8" w:rsidRPr="42F20DEB">
        <w:rPr>
          <w:rFonts w:ascii="Calibri" w:hAnsi="Calibri" w:cs="Arial"/>
          <w:sz w:val="22"/>
          <w:szCs w:val="22"/>
          <w:lang w:val="en-GB"/>
        </w:rPr>
        <w:t xml:space="preserve"> and major </w:t>
      </w:r>
      <w:r w:rsidR="00A9024C" w:rsidRPr="42F20DEB">
        <w:rPr>
          <w:rFonts w:ascii="Calibri" w:hAnsi="Calibri" w:cs="Arial"/>
          <w:sz w:val="22"/>
          <w:szCs w:val="22"/>
          <w:lang w:val="en-GB"/>
        </w:rPr>
        <w:t>s</w:t>
      </w:r>
      <w:r w:rsidR="00CE3EF8" w:rsidRPr="42F20DEB">
        <w:rPr>
          <w:rFonts w:ascii="Calibri" w:hAnsi="Calibri" w:cs="Arial"/>
          <w:sz w:val="22"/>
          <w:szCs w:val="22"/>
          <w:lang w:val="en-GB"/>
        </w:rPr>
        <w:t>pa resort</w:t>
      </w:r>
      <w:r w:rsidR="005D05C1" w:rsidRPr="42F20DEB"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 w:rsidR="00522302" w:rsidRPr="42F20DEB">
        <w:rPr>
          <w:rFonts w:ascii="Calibri" w:hAnsi="Calibri" w:cs="Arial"/>
          <w:b/>
          <w:bCs/>
          <w:sz w:val="22"/>
          <w:szCs w:val="22"/>
          <w:lang w:val="en-GB"/>
        </w:rPr>
        <w:t>Hisarya</w:t>
      </w:r>
      <w:proofErr w:type="spellEnd"/>
      <w:r w:rsidR="005D05C1" w:rsidRPr="42F20DEB">
        <w:rPr>
          <w:rFonts w:ascii="Calibri" w:hAnsi="Calibri" w:cs="Arial"/>
          <w:sz w:val="22"/>
          <w:szCs w:val="22"/>
          <w:lang w:val="en-GB"/>
        </w:rPr>
        <w:t xml:space="preserve"> extends the list of member towns and even </w:t>
      </w:r>
      <w:r w:rsidR="00AB5EB8" w:rsidRPr="42F20DEB">
        <w:rPr>
          <w:rFonts w:ascii="Calibri" w:hAnsi="Calibri" w:cs="Arial"/>
          <w:sz w:val="22"/>
          <w:szCs w:val="22"/>
          <w:lang w:val="en-GB"/>
        </w:rPr>
        <w:t>adds Bulgaria as new country</w:t>
      </w:r>
      <w:r w:rsidR="005D05C1" w:rsidRPr="42F20DEB">
        <w:rPr>
          <w:rFonts w:ascii="Calibri" w:hAnsi="Calibri" w:cs="Arial"/>
          <w:sz w:val="22"/>
          <w:szCs w:val="22"/>
          <w:lang w:val="en-GB"/>
        </w:rPr>
        <w:t xml:space="preserve"> </w:t>
      </w:r>
      <w:r w:rsidR="00A819BD" w:rsidRPr="42F20DEB">
        <w:rPr>
          <w:rFonts w:ascii="Calibri" w:hAnsi="Calibri" w:cs="Arial"/>
          <w:sz w:val="22"/>
          <w:szCs w:val="22"/>
          <w:lang w:val="en-GB"/>
        </w:rPr>
        <w:t xml:space="preserve">in Europe to the map. </w:t>
      </w:r>
      <w:r w:rsidR="005D05C1" w:rsidRPr="42F20DEB">
        <w:rPr>
          <w:rFonts w:ascii="Calibri" w:hAnsi="Calibri" w:cs="Arial"/>
          <w:sz w:val="22"/>
          <w:szCs w:val="22"/>
          <w:lang w:val="en-GB"/>
        </w:rPr>
        <w:t xml:space="preserve"> </w:t>
      </w:r>
    </w:p>
    <w:p w14:paraId="6778E684" w14:textId="77777777" w:rsidR="006C378C" w:rsidRDefault="006C378C" w:rsidP="005D05C1">
      <w:pPr>
        <w:pStyle w:val="KeinAbsatzformat"/>
        <w:spacing w:after="0" w:line="360" w:lineRule="auto"/>
        <w:rPr>
          <w:rFonts w:ascii="Calibri" w:hAnsi="Calibri" w:cs="Arial"/>
          <w:sz w:val="22"/>
          <w:szCs w:val="22"/>
          <w:lang w:val="en-GB"/>
        </w:rPr>
      </w:pPr>
    </w:p>
    <w:p w14:paraId="2FE33DA9" w14:textId="69FD9D4B" w:rsidR="009A328B" w:rsidRDefault="006C378C" w:rsidP="006655B1">
      <w:pPr>
        <w:pStyle w:val="KeinAbsatzformat"/>
        <w:spacing w:after="0" w:line="360" w:lineRule="auto"/>
        <w:rPr>
          <w:rFonts w:ascii="Calibri" w:hAnsi="Calibri" w:cs="Arial"/>
          <w:sz w:val="22"/>
          <w:szCs w:val="22"/>
          <w:lang w:val="en-GB"/>
        </w:rPr>
      </w:pPr>
      <w:proofErr w:type="spellStart"/>
      <w:r w:rsidRPr="42F20DEB">
        <w:rPr>
          <w:rFonts w:ascii="Calibri" w:hAnsi="Calibri" w:cs="Arial"/>
          <w:b/>
          <w:bCs/>
          <w:sz w:val="22"/>
          <w:szCs w:val="22"/>
          <w:lang w:val="en-GB"/>
        </w:rPr>
        <w:t>Hisarya</w:t>
      </w:r>
      <w:proofErr w:type="spellEnd"/>
      <w:r w:rsidRPr="42F20DEB">
        <w:rPr>
          <w:rFonts w:ascii="Calibri" w:hAnsi="Calibri" w:cs="Arial"/>
          <w:sz w:val="22"/>
          <w:szCs w:val="22"/>
          <w:lang w:val="en-GB"/>
        </w:rPr>
        <w:t xml:space="preserve"> </w:t>
      </w:r>
      <w:r w:rsidR="005D05C1" w:rsidRPr="42F20DEB">
        <w:rPr>
          <w:rFonts w:ascii="Calibri" w:hAnsi="Calibri" w:cs="Arial"/>
          <w:sz w:val="22"/>
          <w:szCs w:val="22"/>
          <w:lang w:val="en-GB"/>
        </w:rPr>
        <w:t xml:space="preserve">is </w:t>
      </w:r>
      <w:r w:rsidR="00FE1BDC" w:rsidRPr="42F20DEB">
        <w:rPr>
          <w:rFonts w:ascii="Calibri" w:hAnsi="Calibri" w:cs="Arial"/>
          <w:sz w:val="22"/>
          <w:szCs w:val="22"/>
          <w:lang w:val="en-GB"/>
        </w:rPr>
        <w:t xml:space="preserve">located at the southern foothills of the </w:t>
      </w:r>
      <w:proofErr w:type="spellStart"/>
      <w:r w:rsidR="00FE1BDC" w:rsidRPr="42F20DEB">
        <w:rPr>
          <w:rFonts w:ascii="Calibri" w:hAnsi="Calibri" w:cs="Arial"/>
          <w:sz w:val="22"/>
          <w:szCs w:val="22"/>
          <w:lang w:val="en-GB"/>
        </w:rPr>
        <w:t>Sredna</w:t>
      </w:r>
      <w:proofErr w:type="spellEnd"/>
      <w:r w:rsidR="00FE1BDC" w:rsidRPr="42F20DEB">
        <w:rPr>
          <w:rFonts w:ascii="Calibri" w:hAnsi="Calibri" w:cs="Arial"/>
          <w:sz w:val="22"/>
          <w:szCs w:val="22"/>
          <w:lang w:val="en-GB"/>
        </w:rPr>
        <w:t xml:space="preserve"> Gora mountain range facing the Upper Thracian Plain.</w:t>
      </w:r>
      <w:r w:rsidR="004836B4" w:rsidRPr="42F20DEB">
        <w:rPr>
          <w:rFonts w:ascii="Calibri" w:hAnsi="Calibri" w:cs="Arial"/>
          <w:sz w:val="22"/>
          <w:szCs w:val="22"/>
          <w:lang w:val="en-GB"/>
        </w:rPr>
        <w:t xml:space="preserve"> The </w:t>
      </w:r>
      <w:r w:rsidR="00FF5E8F">
        <w:rPr>
          <w:rFonts w:ascii="Calibri" w:hAnsi="Calibri" w:cs="Arial"/>
          <w:sz w:val="22"/>
          <w:szCs w:val="22"/>
          <w:lang w:val="en-GB"/>
        </w:rPr>
        <w:t xml:space="preserve">settlement </w:t>
      </w:r>
      <w:r w:rsidR="004836B4" w:rsidRPr="42F20DEB">
        <w:rPr>
          <w:rFonts w:ascii="Calibri" w:hAnsi="Calibri" w:cs="Arial"/>
          <w:sz w:val="22"/>
          <w:szCs w:val="22"/>
          <w:lang w:val="en-GB"/>
        </w:rPr>
        <w:t>was founded thousands of years ago probably on account of its hot springs. Some prehistoric remains have been found in what is now the town centre</w:t>
      </w:r>
      <w:r w:rsidR="00CB494F">
        <w:rPr>
          <w:rFonts w:ascii="Calibri" w:hAnsi="Calibri" w:cs="Arial"/>
          <w:sz w:val="22"/>
          <w:szCs w:val="22"/>
          <w:lang w:val="en-GB"/>
        </w:rPr>
        <w:t xml:space="preserve">. During the time of the Roman Empire, </w:t>
      </w:r>
      <w:proofErr w:type="spellStart"/>
      <w:r w:rsidR="00CB494F">
        <w:rPr>
          <w:rFonts w:ascii="Calibri" w:hAnsi="Calibri" w:cs="Arial"/>
          <w:sz w:val="22"/>
          <w:szCs w:val="22"/>
          <w:lang w:val="en-GB"/>
        </w:rPr>
        <w:t>Hisa</w:t>
      </w:r>
      <w:r w:rsidR="0004499F">
        <w:rPr>
          <w:rFonts w:ascii="Calibri" w:hAnsi="Calibri" w:cs="Arial"/>
          <w:sz w:val="22"/>
          <w:szCs w:val="22"/>
          <w:lang w:val="en-GB"/>
        </w:rPr>
        <w:t>rya</w:t>
      </w:r>
      <w:proofErr w:type="spellEnd"/>
      <w:r w:rsidR="0004499F">
        <w:rPr>
          <w:rFonts w:ascii="Calibri" w:hAnsi="Calibri" w:cs="Arial"/>
          <w:sz w:val="22"/>
          <w:szCs w:val="22"/>
          <w:lang w:val="en-GB"/>
        </w:rPr>
        <w:t xml:space="preserve"> became a fortified city, named </w:t>
      </w:r>
      <w:proofErr w:type="spellStart"/>
      <w:r w:rsidR="0004499F">
        <w:rPr>
          <w:rFonts w:ascii="Calibri" w:hAnsi="Calibri" w:cs="Arial"/>
          <w:sz w:val="22"/>
          <w:szCs w:val="22"/>
          <w:lang w:val="en-GB"/>
        </w:rPr>
        <w:t>Diocletianpolis</w:t>
      </w:r>
      <w:proofErr w:type="spellEnd"/>
      <w:r w:rsidR="0004499F">
        <w:rPr>
          <w:rFonts w:ascii="Calibri" w:hAnsi="Calibri" w:cs="Arial"/>
          <w:sz w:val="22"/>
          <w:szCs w:val="22"/>
          <w:lang w:val="en-GB"/>
        </w:rPr>
        <w:t>.</w:t>
      </w:r>
      <w:r w:rsidR="00EF5EC4">
        <w:rPr>
          <w:rFonts w:ascii="Calibri" w:hAnsi="Calibri" w:cs="Arial"/>
          <w:sz w:val="22"/>
          <w:szCs w:val="22"/>
          <w:lang w:val="en-GB"/>
        </w:rPr>
        <w:t xml:space="preserve"> </w:t>
      </w:r>
      <w:r w:rsidR="004836B4" w:rsidRPr="42F20DEB">
        <w:rPr>
          <w:rFonts w:ascii="Calibri" w:hAnsi="Calibri" w:cs="Arial"/>
          <w:sz w:val="22"/>
          <w:szCs w:val="22"/>
          <w:lang w:val="en-GB"/>
        </w:rPr>
        <w:t xml:space="preserve">Many Roman ruins are visible everywhere — public buildings, a small amphitheatre, the barracks of the Roman garrison, the foundations of a couple of the oldest churches in Bulgaria, as well as the best-preserved Roman city walls in Bulgaria. It prospered again when the mineral springs were </w:t>
      </w:r>
      <w:proofErr w:type="gramStart"/>
      <w:r w:rsidR="004836B4" w:rsidRPr="42F20DEB">
        <w:rPr>
          <w:rFonts w:ascii="Calibri" w:hAnsi="Calibri" w:cs="Arial"/>
          <w:sz w:val="22"/>
          <w:szCs w:val="22"/>
          <w:lang w:val="en-GB"/>
        </w:rPr>
        <w:t>rediscovered</w:t>
      </w:r>
      <w:proofErr w:type="gramEnd"/>
      <w:r w:rsidR="004836B4" w:rsidRPr="42F20DEB">
        <w:rPr>
          <w:rFonts w:ascii="Calibri" w:hAnsi="Calibri" w:cs="Arial"/>
          <w:sz w:val="22"/>
          <w:szCs w:val="22"/>
          <w:lang w:val="en-GB"/>
        </w:rPr>
        <w:t xml:space="preserve"> and the place became a popular recreation spot.</w:t>
      </w:r>
      <w:r w:rsidR="00641F17" w:rsidRPr="42F20DEB">
        <w:rPr>
          <w:rFonts w:ascii="Calibri" w:hAnsi="Calibri" w:cs="Arial"/>
          <w:sz w:val="22"/>
          <w:szCs w:val="22"/>
          <w:lang w:val="en-GB"/>
        </w:rPr>
        <w:t xml:space="preserve"> </w:t>
      </w:r>
    </w:p>
    <w:p w14:paraId="73D4808C" w14:textId="77777777" w:rsidR="004730CC" w:rsidRDefault="004730CC" w:rsidP="006655B1">
      <w:pPr>
        <w:pStyle w:val="KeinAbsatzformat"/>
        <w:spacing w:after="0" w:line="360" w:lineRule="auto"/>
        <w:rPr>
          <w:rFonts w:ascii="Calibri" w:hAnsi="Calibri" w:cs="Arial"/>
          <w:sz w:val="22"/>
          <w:szCs w:val="22"/>
          <w:lang w:val="en-GB"/>
        </w:rPr>
      </w:pPr>
    </w:p>
    <w:p w14:paraId="17EE7DEE" w14:textId="4D61F964" w:rsidR="005D05C1" w:rsidRPr="009879D1" w:rsidRDefault="00EB361E" w:rsidP="006655B1">
      <w:pPr>
        <w:pStyle w:val="KeinAbsatzformat"/>
        <w:spacing w:after="0" w:line="360" w:lineRule="auto"/>
        <w:rPr>
          <w:rFonts w:ascii="Calibri" w:hAnsi="Calibri" w:cs="Arial"/>
          <w:sz w:val="22"/>
          <w:szCs w:val="22"/>
          <w:lang w:val="en-GB"/>
        </w:rPr>
      </w:pPr>
      <w:r w:rsidRPr="00EB361E">
        <w:rPr>
          <w:rFonts w:ascii="Calibri" w:hAnsi="Calibri" w:cs="Arial"/>
          <w:sz w:val="22"/>
          <w:szCs w:val="22"/>
          <w:lang w:val="en-GB"/>
        </w:rPr>
        <w:t xml:space="preserve">Starting in the year of </w:t>
      </w:r>
      <w:proofErr w:type="spellStart"/>
      <w:r w:rsidRPr="00EB361E">
        <w:rPr>
          <w:rFonts w:ascii="Calibri" w:hAnsi="Calibri" w:cs="Arial"/>
          <w:sz w:val="22"/>
          <w:szCs w:val="22"/>
          <w:lang w:val="en-GB"/>
        </w:rPr>
        <w:t>Bulgarias</w:t>
      </w:r>
      <w:proofErr w:type="spellEnd"/>
      <w:r w:rsidRPr="00EB361E">
        <w:rPr>
          <w:rFonts w:ascii="Calibri" w:hAnsi="Calibri" w:cs="Arial"/>
          <w:sz w:val="22"/>
          <w:szCs w:val="22"/>
          <w:lang w:val="en-GB"/>
        </w:rPr>
        <w:t xml:space="preserve"> independence 1878</w:t>
      </w:r>
      <w:r w:rsidR="00913BFC">
        <w:rPr>
          <w:rFonts w:ascii="Calibri" w:hAnsi="Calibri" w:cs="Arial"/>
          <w:sz w:val="22"/>
          <w:szCs w:val="22"/>
          <w:lang w:val="en-GB"/>
        </w:rPr>
        <w:t>,</w:t>
      </w:r>
      <w:r w:rsidRPr="00EB361E"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 w:rsidRPr="00EB361E">
        <w:rPr>
          <w:rFonts w:ascii="Calibri" w:hAnsi="Calibri" w:cs="Arial"/>
          <w:sz w:val="22"/>
          <w:szCs w:val="22"/>
          <w:lang w:val="en-GB"/>
        </w:rPr>
        <w:t>Hisarya</w:t>
      </w:r>
      <w:proofErr w:type="spellEnd"/>
      <w:r w:rsidRPr="00EB361E">
        <w:rPr>
          <w:rFonts w:ascii="Calibri" w:hAnsi="Calibri" w:cs="Arial"/>
          <w:sz w:val="22"/>
          <w:szCs w:val="22"/>
          <w:lang w:val="en-GB"/>
        </w:rPr>
        <w:t xml:space="preserve"> was developed to a modern European </w:t>
      </w:r>
      <w:r w:rsidR="00601E90">
        <w:rPr>
          <w:rFonts w:ascii="Calibri" w:hAnsi="Calibri" w:cs="Arial"/>
          <w:sz w:val="22"/>
          <w:szCs w:val="22"/>
          <w:lang w:val="en-GB"/>
        </w:rPr>
        <w:t>S</w:t>
      </w:r>
      <w:r w:rsidRPr="00EB361E">
        <w:rPr>
          <w:rFonts w:ascii="Calibri" w:hAnsi="Calibri" w:cs="Arial"/>
          <w:sz w:val="22"/>
          <w:szCs w:val="22"/>
          <w:lang w:val="en-GB"/>
        </w:rPr>
        <w:t xml:space="preserve">pa </w:t>
      </w:r>
      <w:r w:rsidR="00601E90">
        <w:rPr>
          <w:rFonts w:ascii="Calibri" w:hAnsi="Calibri" w:cs="Arial"/>
          <w:sz w:val="22"/>
          <w:szCs w:val="22"/>
          <w:lang w:val="en-GB"/>
        </w:rPr>
        <w:t>T</w:t>
      </w:r>
      <w:r w:rsidRPr="00EB361E">
        <w:rPr>
          <w:rFonts w:ascii="Calibri" w:hAnsi="Calibri" w:cs="Arial"/>
          <w:sz w:val="22"/>
          <w:szCs w:val="22"/>
          <w:lang w:val="en-GB"/>
        </w:rPr>
        <w:t xml:space="preserve">own. Villas, hotels and parks from the late 19th and early 20th Century, the historic baths form the interwar time, the </w:t>
      </w:r>
      <w:proofErr w:type="spellStart"/>
      <w:r w:rsidRPr="00EB361E">
        <w:rPr>
          <w:rFonts w:ascii="Calibri" w:hAnsi="Calibri" w:cs="Arial"/>
          <w:sz w:val="22"/>
          <w:szCs w:val="22"/>
          <w:lang w:val="en-GB"/>
        </w:rPr>
        <w:t>archeological</w:t>
      </w:r>
      <w:proofErr w:type="spellEnd"/>
      <w:r w:rsidRPr="00EB361E">
        <w:rPr>
          <w:rFonts w:ascii="Calibri" w:hAnsi="Calibri" w:cs="Arial"/>
          <w:sz w:val="22"/>
          <w:szCs w:val="22"/>
          <w:lang w:val="en-GB"/>
        </w:rPr>
        <w:t xml:space="preserve"> museum and the </w:t>
      </w:r>
      <w:proofErr w:type="gramStart"/>
      <w:r w:rsidRPr="00EB361E">
        <w:rPr>
          <w:rFonts w:ascii="Calibri" w:hAnsi="Calibri" w:cs="Arial"/>
          <w:sz w:val="22"/>
          <w:szCs w:val="22"/>
          <w:lang w:val="en-GB"/>
        </w:rPr>
        <w:t>open air</w:t>
      </w:r>
      <w:proofErr w:type="gramEnd"/>
      <w:r w:rsidRPr="00EB361E">
        <w:rPr>
          <w:rFonts w:ascii="Calibri" w:hAnsi="Calibri" w:cs="Arial"/>
          <w:sz w:val="22"/>
          <w:szCs w:val="22"/>
          <w:lang w:val="en-GB"/>
        </w:rPr>
        <w:t xml:space="preserve"> theatre from the 1950th testify the </w:t>
      </w:r>
      <w:proofErr w:type="spellStart"/>
      <w:r w:rsidRPr="00EB361E">
        <w:rPr>
          <w:rFonts w:ascii="Calibri" w:hAnsi="Calibri" w:cs="Arial"/>
          <w:sz w:val="22"/>
          <w:szCs w:val="22"/>
          <w:lang w:val="en-GB"/>
        </w:rPr>
        <w:t>flowerishing</w:t>
      </w:r>
      <w:proofErr w:type="spellEnd"/>
      <w:r w:rsidRPr="00EB361E">
        <w:rPr>
          <w:rFonts w:ascii="Calibri" w:hAnsi="Calibri" w:cs="Arial"/>
          <w:sz w:val="22"/>
          <w:szCs w:val="22"/>
          <w:lang w:val="en-GB"/>
        </w:rPr>
        <w:t xml:space="preserve"> development of the Thermal Town during the last 143 years.</w:t>
      </w:r>
    </w:p>
    <w:p w14:paraId="3BC730E0" w14:textId="77777777" w:rsidR="00101653" w:rsidRDefault="00101653" w:rsidP="005D05C1">
      <w:pPr>
        <w:pStyle w:val="KeinAbsatzformat"/>
        <w:spacing w:after="0" w:line="360" w:lineRule="auto"/>
        <w:rPr>
          <w:rFonts w:ascii="Calibri" w:hAnsi="Calibri" w:cs="Arial"/>
          <w:sz w:val="22"/>
          <w:szCs w:val="22"/>
          <w:lang w:val="en-GB"/>
        </w:rPr>
      </w:pPr>
    </w:p>
    <w:bookmarkEnd w:id="0"/>
    <w:p w14:paraId="45ED25BD" w14:textId="39FEDB5E" w:rsidR="006718D2" w:rsidRDefault="00576ADC" w:rsidP="005D05C1">
      <w:pPr>
        <w:pStyle w:val="KeinAbsatzformat"/>
        <w:spacing w:after="0" w:line="360" w:lineRule="auto"/>
        <w:rPr>
          <w:rFonts w:ascii="Calibri" w:hAnsi="Calibri" w:cs="Arial"/>
          <w:color w:val="auto"/>
          <w:sz w:val="22"/>
          <w:szCs w:val="22"/>
          <w:lang w:val="en-GB"/>
        </w:rPr>
      </w:pPr>
      <w:r w:rsidRPr="00D3238C">
        <w:rPr>
          <w:rFonts w:ascii="Calibri" w:hAnsi="Calibri" w:cs="Arial"/>
          <w:b/>
          <w:bCs/>
          <w:color w:val="auto"/>
          <w:sz w:val="22"/>
          <w:szCs w:val="22"/>
          <w:lang w:val="en-GB"/>
        </w:rPr>
        <w:lastRenderedPageBreak/>
        <w:t xml:space="preserve">EHTTA President </w:t>
      </w:r>
      <w:r w:rsidR="00691F43" w:rsidRPr="00D3238C">
        <w:rPr>
          <w:rFonts w:ascii="Calibri" w:hAnsi="Calibri" w:cs="Arial"/>
          <w:b/>
          <w:bCs/>
          <w:color w:val="auto"/>
          <w:sz w:val="22"/>
          <w:szCs w:val="22"/>
          <w:lang w:val="en-GB"/>
        </w:rPr>
        <w:t xml:space="preserve">Riccardo </w:t>
      </w:r>
      <w:proofErr w:type="spellStart"/>
      <w:r w:rsidR="00691F43" w:rsidRPr="00D3238C">
        <w:rPr>
          <w:rFonts w:ascii="Calibri" w:hAnsi="Calibri" w:cs="Arial"/>
          <w:b/>
          <w:bCs/>
          <w:color w:val="auto"/>
          <w:sz w:val="22"/>
          <w:szCs w:val="22"/>
          <w:lang w:val="en-GB"/>
        </w:rPr>
        <w:t>Mortandello</w:t>
      </w:r>
      <w:proofErr w:type="spellEnd"/>
      <w:r w:rsidR="00622560">
        <w:rPr>
          <w:rFonts w:ascii="Calibri" w:hAnsi="Calibri" w:cs="Arial"/>
          <w:color w:val="auto"/>
          <w:sz w:val="22"/>
          <w:szCs w:val="22"/>
          <w:lang w:val="en-GB"/>
        </w:rPr>
        <w:t xml:space="preserve">, Mayor of </w:t>
      </w:r>
      <w:proofErr w:type="spellStart"/>
      <w:r w:rsidR="00691F43" w:rsidRPr="00D3238C">
        <w:rPr>
          <w:rFonts w:ascii="Calibri" w:hAnsi="Calibri" w:cs="Arial"/>
          <w:color w:val="auto"/>
          <w:sz w:val="22"/>
          <w:szCs w:val="22"/>
          <w:lang w:val="en-GB"/>
        </w:rPr>
        <w:t>Montegrotto</w:t>
      </w:r>
      <w:proofErr w:type="spellEnd"/>
      <w:r w:rsidR="00691F43"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 Terme</w:t>
      </w:r>
      <w:r w:rsidR="00622560">
        <w:rPr>
          <w:rFonts w:ascii="Calibri" w:hAnsi="Calibri" w:cs="Arial"/>
          <w:color w:val="auto"/>
          <w:sz w:val="22"/>
          <w:szCs w:val="22"/>
          <w:lang w:val="en-GB"/>
        </w:rPr>
        <w:t>,</w:t>
      </w:r>
      <w:r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 </w:t>
      </w:r>
      <w:r w:rsidR="0066711D"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welcomed </w:t>
      </w:r>
      <w:proofErr w:type="spellStart"/>
      <w:r w:rsidR="0066711D" w:rsidRPr="00D3238C">
        <w:rPr>
          <w:rFonts w:ascii="Calibri" w:hAnsi="Calibri" w:cs="Arial"/>
          <w:b/>
          <w:bCs/>
          <w:color w:val="auto"/>
          <w:sz w:val="22"/>
          <w:szCs w:val="22"/>
          <w:lang w:val="en-GB"/>
        </w:rPr>
        <w:t>Hisarya</w:t>
      </w:r>
      <w:proofErr w:type="spellEnd"/>
      <w:r w:rsidR="0066711D"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 </w:t>
      </w:r>
      <w:r w:rsidR="45EBE935"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and </w:t>
      </w:r>
      <w:r w:rsidR="00622560">
        <w:rPr>
          <w:rFonts w:ascii="Calibri" w:hAnsi="Calibri" w:cs="Arial"/>
          <w:color w:val="auto"/>
          <w:sz w:val="22"/>
          <w:szCs w:val="22"/>
          <w:lang w:val="en-GB"/>
        </w:rPr>
        <w:t>M</w:t>
      </w:r>
      <w:r w:rsidR="45EBE935"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ayor Iva </w:t>
      </w:r>
      <w:proofErr w:type="spellStart"/>
      <w:r w:rsidR="45EBE935" w:rsidRPr="00D3238C">
        <w:rPr>
          <w:rFonts w:ascii="Calibri" w:hAnsi="Calibri" w:cs="Arial"/>
          <w:color w:val="auto"/>
          <w:sz w:val="22"/>
          <w:szCs w:val="22"/>
          <w:lang w:val="en-GB"/>
        </w:rPr>
        <w:t>Valcheva</w:t>
      </w:r>
      <w:proofErr w:type="spellEnd"/>
      <w:r w:rsidR="45EBE935"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 </w:t>
      </w:r>
      <w:r w:rsidR="00622560">
        <w:rPr>
          <w:rFonts w:ascii="Calibri" w:hAnsi="Calibri" w:cs="Arial"/>
          <w:color w:val="auto"/>
          <w:sz w:val="22"/>
          <w:szCs w:val="22"/>
          <w:lang w:val="en-GB"/>
        </w:rPr>
        <w:t>and her delegation</w:t>
      </w:r>
      <w:r w:rsidR="00663410">
        <w:rPr>
          <w:rFonts w:ascii="Calibri" w:hAnsi="Calibri" w:cs="Arial"/>
          <w:color w:val="auto"/>
          <w:sz w:val="22"/>
          <w:szCs w:val="22"/>
          <w:lang w:val="en-GB"/>
        </w:rPr>
        <w:t xml:space="preserve">: “It is with special and </w:t>
      </w:r>
      <w:r w:rsidR="0066711D"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great pleasure </w:t>
      </w:r>
      <w:r w:rsidR="00663410">
        <w:rPr>
          <w:rFonts w:ascii="Calibri" w:hAnsi="Calibri" w:cs="Arial"/>
          <w:color w:val="auto"/>
          <w:sz w:val="22"/>
          <w:szCs w:val="22"/>
          <w:lang w:val="en-GB"/>
        </w:rPr>
        <w:t xml:space="preserve">to welcome a new EHTTA member here in my </w:t>
      </w:r>
      <w:proofErr w:type="gramStart"/>
      <w:r w:rsidR="00663410">
        <w:rPr>
          <w:rFonts w:ascii="Calibri" w:hAnsi="Calibri" w:cs="Arial"/>
          <w:color w:val="auto"/>
          <w:sz w:val="22"/>
          <w:szCs w:val="22"/>
          <w:lang w:val="en-GB"/>
        </w:rPr>
        <w:t>home town</w:t>
      </w:r>
      <w:proofErr w:type="gramEnd"/>
      <w:r w:rsidR="00663410">
        <w:rPr>
          <w:rFonts w:ascii="Calibri" w:hAnsi="Calibri" w:cs="Arial"/>
          <w:color w:val="auto"/>
          <w:sz w:val="22"/>
          <w:szCs w:val="22"/>
          <w:lang w:val="en-GB"/>
        </w:rPr>
        <w:t xml:space="preserve"> </w:t>
      </w:r>
      <w:r w:rsidR="0066711D"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and </w:t>
      </w:r>
      <w:r w:rsidR="00663410">
        <w:rPr>
          <w:rFonts w:ascii="Calibri" w:hAnsi="Calibri" w:cs="Arial"/>
          <w:color w:val="auto"/>
          <w:sz w:val="22"/>
          <w:szCs w:val="22"/>
          <w:lang w:val="en-GB"/>
        </w:rPr>
        <w:t xml:space="preserve">an </w:t>
      </w:r>
      <w:r w:rsidR="0066711D" w:rsidRPr="00D3238C">
        <w:rPr>
          <w:rFonts w:ascii="Calibri" w:hAnsi="Calibri" w:cs="Arial"/>
          <w:color w:val="auto"/>
          <w:sz w:val="22"/>
          <w:szCs w:val="22"/>
          <w:lang w:val="en-GB"/>
        </w:rPr>
        <w:t>honour</w:t>
      </w:r>
      <w:r w:rsidR="00663410">
        <w:rPr>
          <w:rFonts w:ascii="Calibri" w:hAnsi="Calibri" w:cs="Arial"/>
          <w:color w:val="auto"/>
          <w:sz w:val="22"/>
          <w:szCs w:val="22"/>
          <w:lang w:val="en-GB"/>
        </w:rPr>
        <w:t xml:space="preserve"> to announce the addition of a new country</w:t>
      </w:r>
      <w:r w:rsidR="0066711D"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 to</w:t>
      </w:r>
      <w:r w:rsidR="008352BE">
        <w:rPr>
          <w:rFonts w:ascii="Calibri" w:hAnsi="Calibri" w:cs="Arial"/>
          <w:color w:val="auto"/>
          <w:sz w:val="22"/>
          <w:szCs w:val="22"/>
          <w:lang w:val="en-GB"/>
        </w:rPr>
        <w:t xml:space="preserve"> our network. Bulgaria is a strong and recognised country in European thermal </w:t>
      </w:r>
      <w:proofErr w:type="gramStart"/>
      <w:r w:rsidR="008352BE">
        <w:rPr>
          <w:rFonts w:ascii="Calibri" w:hAnsi="Calibri" w:cs="Arial"/>
          <w:color w:val="auto"/>
          <w:sz w:val="22"/>
          <w:szCs w:val="22"/>
          <w:lang w:val="en-GB"/>
        </w:rPr>
        <w:t>tourism</w:t>
      </w:r>
      <w:proofErr w:type="gramEnd"/>
      <w:r w:rsidR="008352BE">
        <w:rPr>
          <w:rFonts w:ascii="Calibri" w:hAnsi="Calibri" w:cs="Arial"/>
          <w:color w:val="auto"/>
          <w:sz w:val="22"/>
          <w:szCs w:val="22"/>
          <w:lang w:val="en-GB"/>
        </w:rPr>
        <w:t xml:space="preserve"> and we are very much looking forward to working with </w:t>
      </w:r>
      <w:proofErr w:type="spellStart"/>
      <w:r w:rsidR="005F1CF3">
        <w:rPr>
          <w:rFonts w:ascii="Calibri" w:hAnsi="Calibri" w:cs="Arial"/>
          <w:color w:val="auto"/>
          <w:sz w:val="22"/>
          <w:szCs w:val="22"/>
          <w:lang w:val="en-GB"/>
        </w:rPr>
        <w:t>Hisarya</w:t>
      </w:r>
      <w:proofErr w:type="spellEnd"/>
      <w:r w:rsidR="005F1CF3">
        <w:rPr>
          <w:rFonts w:ascii="Calibri" w:hAnsi="Calibri" w:cs="Arial"/>
          <w:color w:val="auto"/>
          <w:sz w:val="22"/>
          <w:szCs w:val="22"/>
          <w:lang w:val="en-GB"/>
        </w:rPr>
        <w:t xml:space="preserve">.” </w:t>
      </w:r>
    </w:p>
    <w:p w14:paraId="68880FA0" w14:textId="77777777" w:rsidR="009B78C1" w:rsidRDefault="009B78C1" w:rsidP="005D05C1">
      <w:pPr>
        <w:pStyle w:val="KeinAbsatzformat"/>
        <w:spacing w:after="0" w:line="360" w:lineRule="auto"/>
        <w:rPr>
          <w:rFonts w:ascii="Calibri" w:hAnsi="Calibri" w:cs="Arial"/>
          <w:color w:val="auto"/>
          <w:sz w:val="22"/>
          <w:szCs w:val="22"/>
          <w:lang w:val="en-GB"/>
        </w:rPr>
      </w:pPr>
    </w:p>
    <w:p w14:paraId="16C69806" w14:textId="1778BA9A" w:rsidR="009B78C1" w:rsidRDefault="009C5465" w:rsidP="009B78C1">
      <w:pPr>
        <w:pStyle w:val="KeinAbsatzformat"/>
        <w:spacing w:after="0" w:line="360" w:lineRule="auto"/>
        <w:rPr>
          <w:rFonts w:ascii="Calibri" w:hAnsi="Calibri" w:cs="Arial"/>
          <w:color w:val="auto"/>
          <w:sz w:val="22"/>
          <w:szCs w:val="22"/>
          <w:lang w:val="en-GB"/>
        </w:rPr>
      </w:pPr>
      <w:r>
        <w:rPr>
          <w:rFonts w:ascii="Calibri" w:hAnsi="Calibri" w:cs="Arial"/>
          <w:color w:val="auto"/>
          <w:sz w:val="22"/>
          <w:szCs w:val="22"/>
          <w:lang w:val="en-GB"/>
        </w:rPr>
        <w:t>M</w:t>
      </w:r>
      <w:r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ayor </w:t>
      </w:r>
      <w:r w:rsidRPr="000E5939">
        <w:rPr>
          <w:rFonts w:ascii="Calibri" w:hAnsi="Calibri" w:cs="Arial"/>
          <w:b/>
          <w:bCs/>
          <w:color w:val="auto"/>
          <w:sz w:val="22"/>
          <w:szCs w:val="22"/>
          <w:lang w:val="en-GB"/>
        </w:rPr>
        <w:t xml:space="preserve">Iva </w:t>
      </w:r>
      <w:proofErr w:type="spellStart"/>
      <w:r w:rsidRPr="000E5939">
        <w:rPr>
          <w:rFonts w:ascii="Calibri" w:hAnsi="Calibri" w:cs="Arial"/>
          <w:b/>
          <w:bCs/>
          <w:color w:val="auto"/>
          <w:sz w:val="22"/>
          <w:szCs w:val="22"/>
          <w:lang w:val="en-GB"/>
        </w:rPr>
        <w:t>Valcheva</w:t>
      </w:r>
      <w:proofErr w:type="spellEnd"/>
      <w:r w:rsidRPr="00D3238C">
        <w:rPr>
          <w:rFonts w:ascii="Calibri" w:hAnsi="Calibri" w:cs="Arial"/>
          <w:color w:val="auto"/>
          <w:sz w:val="22"/>
          <w:szCs w:val="22"/>
          <w:lang w:val="en-GB"/>
        </w:rPr>
        <w:t xml:space="preserve"> </w:t>
      </w:r>
      <w:r w:rsidR="00E04C80">
        <w:rPr>
          <w:rFonts w:ascii="Calibri" w:hAnsi="Calibri" w:cs="Arial"/>
          <w:color w:val="auto"/>
          <w:sz w:val="22"/>
          <w:szCs w:val="22"/>
          <w:lang w:val="en-GB"/>
        </w:rPr>
        <w:t>values t</w:t>
      </w:r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>his recognition</w:t>
      </w:r>
      <w:r w:rsidR="002357CD">
        <w:rPr>
          <w:rFonts w:ascii="Calibri" w:hAnsi="Calibri" w:cs="Arial"/>
          <w:color w:val="auto"/>
          <w:sz w:val="22"/>
          <w:szCs w:val="22"/>
          <w:lang w:val="en-GB"/>
        </w:rPr>
        <w:t>: “It</w:t>
      </w:r>
      <w:r w:rsidR="00A20518">
        <w:rPr>
          <w:rFonts w:ascii="Calibri" w:hAnsi="Calibri" w:cs="Arial"/>
          <w:color w:val="auto"/>
          <w:sz w:val="22"/>
          <w:szCs w:val="22"/>
          <w:lang w:val="en-GB"/>
        </w:rPr>
        <w:t xml:space="preserve"> is the</w:t>
      </w:r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 xml:space="preserve"> result of the centuries-old history, the rich cultural </w:t>
      </w:r>
      <w:proofErr w:type="gramStart"/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>heritage</w:t>
      </w:r>
      <w:proofErr w:type="gramEnd"/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 xml:space="preserve"> and the unique natural resources of our city. </w:t>
      </w:r>
      <w:proofErr w:type="spellStart"/>
      <w:r w:rsidR="009B78C1" w:rsidRPr="000E5939">
        <w:rPr>
          <w:rFonts w:ascii="Calibri" w:hAnsi="Calibri" w:cs="Arial"/>
          <w:b/>
          <w:bCs/>
          <w:color w:val="auto"/>
          <w:sz w:val="22"/>
          <w:szCs w:val="22"/>
          <w:lang w:val="en-GB"/>
        </w:rPr>
        <w:t>Hisarya</w:t>
      </w:r>
      <w:proofErr w:type="spellEnd"/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 xml:space="preserve"> is blessed with mineral springs that have been healing and inspiring for millennia. Romans, </w:t>
      </w:r>
      <w:proofErr w:type="gramStart"/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>Thracians</w:t>
      </w:r>
      <w:proofErr w:type="gramEnd"/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 xml:space="preserve"> and Bulgarians have left their mark here, and today we continue their work by preserving and developing this gift.</w:t>
      </w:r>
      <w:r w:rsidR="00A20518">
        <w:rPr>
          <w:rFonts w:ascii="Calibri" w:hAnsi="Calibri" w:cs="Arial"/>
          <w:color w:val="auto"/>
          <w:sz w:val="22"/>
          <w:szCs w:val="22"/>
          <w:lang w:val="en-GB"/>
        </w:rPr>
        <w:t xml:space="preserve">” She </w:t>
      </w:r>
      <w:r w:rsidR="005548CE">
        <w:rPr>
          <w:rFonts w:ascii="Calibri" w:hAnsi="Calibri" w:cs="Arial"/>
          <w:color w:val="auto"/>
          <w:sz w:val="22"/>
          <w:szCs w:val="22"/>
          <w:lang w:val="en-GB"/>
        </w:rPr>
        <w:t>sees the m</w:t>
      </w:r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 xml:space="preserve">embership in the Association not only </w:t>
      </w:r>
      <w:r w:rsidR="005548CE">
        <w:rPr>
          <w:rFonts w:ascii="Calibri" w:hAnsi="Calibri" w:cs="Arial"/>
          <w:color w:val="auto"/>
          <w:sz w:val="22"/>
          <w:szCs w:val="22"/>
          <w:lang w:val="en-GB"/>
        </w:rPr>
        <w:t xml:space="preserve">as </w:t>
      </w:r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 xml:space="preserve">a prestige, but also </w:t>
      </w:r>
      <w:r w:rsidR="005548CE">
        <w:rPr>
          <w:rFonts w:ascii="Calibri" w:hAnsi="Calibri" w:cs="Arial"/>
          <w:color w:val="auto"/>
          <w:sz w:val="22"/>
          <w:szCs w:val="22"/>
          <w:lang w:val="en-GB"/>
        </w:rPr>
        <w:t xml:space="preserve">as </w:t>
      </w:r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 xml:space="preserve">a challenge. It places </w:t>
      </w:r>
      <w:proofErr w:type="spellStart"/>
      <w:r w:rsidR="005548CE" w:rsidRPr="009B78C1">
        <w:rPr>
          <w:rFonts w:ascii="Calibri" w:hAnsi="Calibri" w:cs="Arial"/>
          <w:color w:val="auto"/>
          <w:sz w:val="22"/>
          <w:szCs w:val="22"/>
          <w:lang w:val="en-GB"/>
        </w:rPr>
        <w:t>Hisarya</w:t>
      </w:r>
      <w:proofErr w:type="spellEnd"/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 xml:space="preserve"> among an elite community of cities with deep traditions and an established tourist appearance. </w:t>
      </w:r>
      <w:r w:rsidR="00260E07">
        <w:rPr>
          <w:rFonts w:ascii="Calibri" w:hAnsi="Calibri" w:cs="Arial"/>
          <w:color w:val="auto"/>
          <w:sz w:val="22"/>
          <w:szCs w:val="22"/>
          <w:lang w:val="en-GB"/>
        </w:rPr>
        <w:t>“</w:t>
      </w:r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>We are expected to be worthy ambassadors of the Bulgarian cultural and balneological heritage.</w:t>
      </w:r>
      <w:r w:rsidR="00260E07">
        <w:rPr>
          <w:rFonts w:ascii="Calibri" w:hAnsi="Calibri" w:cs="Arial"/>
          <w:color w:val="auto"/>
          <w:sz w:val="22"/>
          <w:szCs w:val="22"/>
          <w:lang w:val="en-GB"/>
        </w:rPr>
        <w:t xml:space="preserve">”, she says. </w:t>
      </w:r>
      <w:r w:rsidR="00F00372">
        <w:rPr>
          <w:rFonts w:ascii="Calibri" w:hAnsi="Calibri" w:cs="Arial"/>
          <w:color w:val="auto"/>
          <w:sz w:val="22"/>
          <w:szCs w:val="22"/>
          <w:lang w:val="en-GB"/>
        </w:rPr>
        <w:t>“</w:t>
      </w:r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>Heartfelt gratitude to Prof. Hans Horn</w:t>
      </w:r>
      <w:r w:rsidR="00F00372">
        <w:rPr>
          <w:rFonts w:ascii="Calibri" w:hAnsi="Calibri" w:cs="Arial"/>
          <w:color w:val="auto"/>
          <w:sz w:val="22"/>
          <w:szCs w:val="22"/>
          <w:lang w:val="en-GB"/>
        </w:rPr>
        <w:t>y</w:t>
      </w:r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>ik and the Scientific Committee of the Association for the appreciation, trust and support they have given us. I also thank Mr. Ric</w:t>
      </w:r>
      <w:r w:rsidR="00F00372">
        <w:rPr>
          <w:rFonts w:ascii="Calibri" w:hAnsi="Calibri" w:cs="Arial"/>
          <w:color w:val="auto"/>
          <w:sz w:val="22"/>
          <w:szCs w:val="22"/>
          <w:lang w:val="en-GB"/>
        </w:rPr>
        <w:t>c</w:t>
      </w:r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 xml:space="preserve">ardo </w:t>
      </w:r>
      <w:proofErr w:type="spellStart"/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>Mortandello</w:t>
      </w:r>
      <w:proofErr w:type="spellEnd"/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 xml:space="preserve">, Mrs. Simone </w:t>
      </w:r>
      <w:proofErr w:type="gramStart"/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>Zagrodnik</w:t>
      </w:r>
      <w:proofErr w:type="gramEnd"/>
      <w:r w:rsidR="009B78C1" w:rsidRPr="009B78C1">
        <w:rPr>
          <w:rFonts w:ascii="Calibri" w:hAnsi="Calibri" w:cs="Arial"/>
          <w:color w:val="auto"/>
          <w:sz w:val="22"/>
          <w:szCs w:val="22"/>
          <w:lang w:val="en-GB"/>
        </w:rPr>
        <w:t xml:space="preserve"> and the leadership of the Association for their leadership, for their inspiring vision and for their efforts to unite cities with such a rich history and culture.</w:t>
      </w:r>
      <w:r w:rsidR="00524944">
        <w:rPr>
          <w:rFonts w:ascii="Calibri" w:hAnsi="Calibri" w:cs="Arial"/>
          <w:color w:val="auto"/>
          <w:sz w:val="22"/>
          <w:szCs w:val="22"/>
          <w:lang w:val="en-GB"/>
        </w:rPr>
        <w:t>”</w:t>
      </w:r>
    </w:p>
    <w:p w14:paraId="2D234BD6" w14:textId="77777777" w:rsidR="00DD6BBE" w:rsidRDefault="00DD6BBE" w:rsidP="005D05C1">
      <w:pPr>
        <w:pStyle w:val="KeinAbsatzformat"/>
        <w:spacing w:after="0" w:line="360" w:lineRule="auto"/>
        <w:rPr>
          <w:rFonts w:ascii="Calibri" w:hAnsi="Calibri" w:cs="Arial"/>
          <w:sz w:val="22"/>
          <w:szCs w:val="22"/>
          <w:lang w:val="en-GB"/>
        </w:rPr>
      </w:pPr>
    </w:p>
    <w:p w14:paraId="45BEB26F" w14:textId="07F78BAD" w:rsidR="0060297D" w:rsidRPr="00E52056" w:rsidRDefault="00007950" w:rsidP="00007950">
      <w:pPr>
        <w:pStyle w:val="KeinAbsatzformat"/>
        <w:jc w:val="center"/>
        <w:rPr>
          <w:rFonts w:ascii="Calibri" w:hAnsi="Calibri" w:cs="Arial"/>
          <w:sz w:val="22"/>
          <w:szCs w:val="22"/>
          <w:lang w:val="en-GB"/>
        </w:rPr>
      </w:pPr>
      <w:r w:rsidRPr="00E52056">
        <w:rPr>
          <w:rFonts w:ascii="Calibri" w:hAnsi="Calibri" w:cs="Arial"/>
          <w:sz w:val="22"/>
          <w:szCs w:val="22"/>
          <w:lang w:val="en-GB"/>
        </w:rPr>
        <w:t>- ENDS -</w:t>
      </w:r>
    </w:p>
    <w:p w14:paraId="2A4284A1" w14:textId="671CBE67" w:rsidR="0060297D" w:rsidRDefault="0060297D" w:rsidP="007D5C30">
      <w:r w:rsidRPr="00E25A48">
        <w:rPr>
          <w:rFonts w:ascii="Calibri" w:hAnsi="Calibri" w:cs="Arial"/>
          <w:b/>
          <w:bCs/>
          <w:sz w:val="22"/>
          <w:szCs w:val="22"/>
          <w:lang w:val="en-US"/>
        </w:rPr>
        <w:t>For further information please contact:</w:t>
      </w:r>
      <w:r w:rsidR="007D5C30">
        <w:rPr>
          <w:rFonts w:ascii="Calibri" w:hAnsi="Calibri" w:cs="Arial"/>
          <w:b/>
          <w:bCs/>
          <w:sz w:val="22"/>
          <w:szCs w:val="22"/>
          <w:lang w:val="en-US"/>
        </w:rPr>
        <w:br/>
      </w:r>
      <w:r>
        <w:rPr>
          <w:rFonts w:ascii="Calibri" w:hAnsi="Calibri" w:cs="Arial"/>
          <w:sz w:val="22"/>
          <w:szCs w:val="22"/>
          <w:lang w:val="en-US"/>
        </w:rPr>
        <w:t xml:space="preserve">Simone Zagrodnik, EHTTA Executive Director: </w:t>
      </w:r>
      <w:r>
        <w:rPr>
          <w:rFonts w:ascii="Calibri" w:hAnsi="Calibri" w:cs="Arial"/>
          <w:sz w:val="22"/>
          <w:szCs w:val="22"/>
          <w:lang w:val="en-US"/>
        </w:rPr>
        <w:tab/>
      </w:r>
      <w:r>
        <w:rPr>
          <w:rFonts w:ascii="Calibri" w:hAnsi="Calibri" w:cs="Arial"/>
          <w:sz w:val="22"/>
          <w:szCs w:val="22"/>
          <w:lang w:val="en-US"/>
        </w:rPr>
        <w:tab/>
      </w:r>
      <w:hyperlink r:id="rId12" w:history="1">
        <w:r w:rsidR="00833BDE" w:rsidRPr="003408A2">
          <w:rPr>
            <w:rStyle w:val="Hyperlink"/>
          </w:rPr>
          <w:t>sz@historicthermaltowns.eu</w:t>
        </w:r>
      </w:hyperlink>
    </w:p>
    <w:p w14:paraId="712D6C13" w14:textId="77777777" w:rsidR="00A401E0" w:rsidRDefault="00A401E0" w:rsidP="0070536C">
      <w:pPr>
        <w:pStyle w:val="KeinAbsatzformat"/>
        <w:rPr>
          <w:rFonts w:ascii="Calibri" w:hAnsi="Calibri" w:cs="Arial"/>
          <w:sz w:val="22"/>
          <w:szCs w:val="22"/>
          <w:lang w:val="en-US"/>
        </w:rPr>
      </w:pPr>
    </w:p>
    <w:p w14:paraId="5BC65879" w14:textId="6994166E" w:rsidR="001933AF" w:rsidRDefault="003E7C40" w:rsidP="0070536C">
      <w:pPr>
        <w:pStyle w:val="KeinAbsatzformat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Historic Thermal Towns on </w:t>
      </w:r>
      <w:r w:rsidR="00653179">
        <w:rPr>
          <w:rFonts w:ascii="Calibri" w:hAnsi="Calibri" w:cs="Arial"/>
          <w:sz w:val="22"/>
          <w:szCs w:val="22"/>
          <w:lang w:val="en-US"/>
        </w:rPr>
        <w:t>s</w:t>
      </w:r>
      <w:r>
        <w:rPr>
          <w:rFonts w:ascii="Calibri" w:hAnsi="Calibri" w:cs="Arial"/>
          <w:sz w:val="22"/>
          <w:szCs w:val="22"/>
          <w:lang w:val="en-US"/>
        </w:rPr>
        <w:t xml:space="preserve">ocial </w:t>
      </w:r>
      <w:r w:rsidR="00653179">
        <w:rPr>
          <w:rFonts w:ascii="Calibri" w:hAnsi="Calibri" w:cs="Arial"/>
          <w:sz w:val="22"/>
          <w:szCs w:val="22"/>
          <w:lang w:val="en-US"/>
        </w:rPr>
        <w:t>m</w:t>
      </w:r>
      <w:r>
        <w:rPr>
          <w:rFonts w:ascii="Calibri" w:hAnsi="Calibri" w:cs="Arial"/>
          <w:sz w:val="22"/>
          <w:szCs w:val="22"/>
          <w:lang w:val="en-US"/>
        </w:rPr>
        <w:t>edia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"/>
        <w:gridCol w:w="2983"/>
        <w:gridCol w:w="708"/>
        <w:gridCol w:w="4820"/>
      </w:tblGrid>
      <w:tr w:rsidR="003E7C40" w:rsidRPr="004D69F6" w14:paraId="3CC66722" w14:textId="77777777" w:rsidTr="00B96FDB">
        <w:tc>
          <w:tcPr>
            <w:tcW w:w="623" w:type="dxa"/>
            <w:vAlign w:val="center"/>
          </w:tcPr>
          <w:p w14:paraId="6E8097BF" w14:textId="77777777" w:rsidR="003E7C40" w:rsidRPr="004D69F6" w:rsidRDefault="003E7C40" w:rsidP="00B96FDB">
            <w:pPr>
              <w:pStyle w:val="KeinAbsatzformat"/>
              <w:spacing w:after="0" w:line="240" w:lineRule="auto"/>
              <w:jc w:val="center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r w:rsidRPr="004D69F6">
              <w:rPr>
                <w:rFonts w:ascii="Calibri" w:hAnsi="Calibri" w:cs="Arial"/>
                <w:noProof/>
                <w:color w:val="2F5496" w:themeColor="accent1" w:themeShade="BF"/>
                <w:sz w:val="21"/>
                <w:szCs w:val="21"/>
                <w:lang w:val="fr-FR" w:eastAsia="fr-FR"/>
              </w:rPr>
              <w:drawing>
                <wp:inline distT="0" distB="0" distL="0" distR="0" wp14:anchorId="05635971" wp14:editId="4F6AF49B">
                  <wp:extent cx="222250" cy="218156"/>
                  <wp:effectExtent l="0" t="0" r="6350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00" cy="219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  <w:vAlign w:val="center"/>
          </w:tcPr>
          <w:p w14:paraId="564A7A10" w14:textId="0979ED2A" w:rsidR="003E7C40" w:rsidRPr="004D69F6" w:rsidRDefault="00833BDE" w:rsidP="00B96FDB">
            <w:pPr>
              <w:pStyle w:val="KeinAbsatzformat"/>
              <w:spacing w:after="0" w:line="240" w:lineRule="auto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r>
              <w:rPr>
                <w:rStyle w:val="Hyperlink"/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  <w:t>office</w:t>
            </w:r>
            <w:r w:rsidRPr="00833BDE">
              <w:rPr>
                <w:rStyle w:val="Hyperlink"/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  <w:t>@historicthermaltowns.eu</w:t>
            </w:r>
            <w:r w:rsidR="003E7C40" w:rsidRPr="004D69F6"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239A570" w14:textId="77777777" w:rsidR="003E7C40" w:rsidRPr="004D69F6" w:rsidRDefault="003E7C40" w:rsidP="00B96FDB">
            <w:pPr>
              <w:pStyle w:val="KeinAbsatzformat"/>
              <w:spacing w:after="0" w:line="240" w:lineRule="auto"/>
              <w:jc w:val="center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r w:rsidRPr="004D69F6">
              <w:rPr>
                <w:rFonts w:ascii="Calibri" w:hAnsi="Calibri" w:cs="Arial"/>
                <w:noProof/>
                <w:color w:val="2F5496" w:themeColor="accent1" w:themeShade="BF"/>
                <w:sz w:val="21"/>
                <w:szCs w:val="21"/>
                <w:lang w:val="fr-FR" w:eastAsia="fr-FR"/>
              </w:rPr>
              <w:drawing>
                <wp:inline distT="0" distB="0" distL="0" distR="0" wp14:anchorId="5536ACC2" wp14:editId="2D8E6F23">
                  <wp:extent cx="258445" cy="257092"/>
                  <wp:effectExtent l="0" t="0" r="8255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57" cy="270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788C6332" w14:textId="77777777" w:rsidR="003E7C40" w:rsidRPr="004D69F6" w:rsidRDefault="00000000" w:rsidP="00B96FDB">
            <w:pPr>
              <w:pStyle w:val="KeinAbsatzformat"/>
              <w:spacing w:after="0" w:line="240" w:lineRule="auto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hyperlink r:id="rId15" w:history="1">
              <w:proofErr w:type="spellStart"/>
              <w:r w:rsidR="003E7C40" w:rsidRPr="004D69F6">
                <w:rPr>
                  <w:rStyle w:val="Hyperlink"/>
                  <w:rFonts w:ascii="Calibri" w:hAnsi="Calibri" w:cs="Calibri"/>
                  <w:color w:val="2F5496" w:themeColor="accent1" w:themeShade="BF"/>
                  <w:sz w:val="20"/>
                  <w:szCs w:val="20"/>
                  <w:shd w:val="clear" w:color="auto" w:fill="FFFFFF"/>
                </w:rPr>
                <w:t>H</w:t>
              </w:r>
              <w:r w:rsidR="003E7C40" w:rsidRPr="004D69F6">
                <w:rPr>
                  <w:rStyle w:val="Hyperlink"/>
                  <w:rFonts w:cs="Calibri"/>
                  <w:color w:val="2F5496" w:themeColor="accent1" w:themeShade="BF"/>
                  <w:sz w:val="20"/>
                  <w:szCs w:val="20"/>
                  <w:shd w:val="clear" w:color="auto" w:fill="FFFFFF"/>
                </w:rPr>
                <w:t>istoricThermalTowns</w:t>
              </w:r>
              <w:proofErr w:type="spellEnd"/>
            </w:hyperlink>
            <w:r w:rsidR="003E7C40" w:rsidRPr="004D69F6">
              <w:rPr>
                <w:rStyle w:val="Hyperlink"/>
                <w:rFonts w:cs="Calibri"/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E7C40" w:rsidRPr="004D69F6" w14:paraId="3A284317" w14:textId="77777777" w:rsidTr="00B96FDB">
        <w:tc>
          <w:tcPr>
            <w:tcW w:w="623" w:type="dxa"/>
            <w:vAlign w:val="center"/>
          </w:tcPr>
          <w:p w14:paraId="226F5866" w14:textId="77777777" w:rsidR="003E7C40" w:rsidRPr="004D69F6" w:rsidRDefault="003E7C40" w:rsidP="00B96FDB">
            <w:pPr>
              <w:pStyle w:val="KeinAbsatzformat"/>
              <w:spacing w:after="0" w:line="240" w:lineRule="auto"/>
              <w:jc w:val="center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r w:rsidRPr="004D69F6">
              <w:rPr>
                <w:rFonts w:ascii="Calibri" w:hAnsi="Calibri" w:cs="Arial"/>
                <w:noProof/>
                <w:color w:val="2F5496" w:themeColor="accent1" w:themeShade="BF"/>
                <w:sz w:val="21"/>
                <w:szCs w:val="21"/>
                <w:lang w:val="fr-FR" w:eastAsia="fr-FR"/>
              </w:rPr>
              <w:drawing>
                <wp:inline distT="0" distB="0" distL="0" distR="0" wp14:anchorId="4C4A5154" wp14:editId="5A1EE585">
                  <wp:extent cx="220345" cy="215900"/>
                  <wp:effectExtent l="0" t="0" r="0" b="0"/>
                  <wp:docPr id="3" name="Pictur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  <w:vAlign w:val="center"/>
          </w:tcPr>
          <w:p w14:paraId="249EFAC0" w14:textId="77777777" w:rsidR="003E7C40" w:rsidRPr="004D69F6" w:rsidRDefault="00000000" w:rsidP="00B96FDB">
            <w:pPr>
              <w:pStyle w:val="KeinAbsatzformat"/>
              <w:spacing w:after="0" w:line="240" w:lineRule="auto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hyperlink r:id="rId17" w:history="1">
              <w:r w:rsidR="003E7C40" w:rsidRPr="004D69F6">
                <w:rPr>
                  <w:rStyle w:val="Hyperlink"/>
                  <w:rFonts w:ascii="Calibri" w:hAnsi="Calibri" w:cs="Arial"/>
                  <w:color w:val="2F5496" w:themeColor="accent1" w:themeShade="BF"/>
                  <w:sz w:val="21"/>
                  <w:szCs w:val="21"/>
                  <w:lang w:val="en-US"/>
                </w:rPr>
                <w:t>www.historicthermaltowns.eu</w:t>
              </w:r>
            </w:hyperlink>
          </w:p>
        </w:tc>
        <w:tc>
          <w:tcPr>
            <w:tcW w:w="708" w:type="dxa"/>
            <w:vAlign w:val="center"/>
          </w:tcPr>
          <w:p w14:paraId="02066C59" w14:textId="77777777" w:rsidR="003E7C40" w:rsidRPr="004D69F6" w:rsidRDefault="003E7C40" w:rsidP="00B96FDB">
            <w:pPr>
              <w:pStyle w:val="KeinAbsatzformat"/>
              <w:spacing w:after="0" w:line="240" w:lineRule="auto"/>
              <w:jc w:val="center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r w:rsidRPr="004D69F6">
              <w:rPr>
                <w:rFonts w:ascii="Calibri" w:hAnsi="Calibri" w:cs="Arial"/>
                <w:noProof/>
                <w:color w:val="2F5496" w:themeColor="accent1" w:themeShade="BF"/>
                <w:sz w:val="21"/>
                <w:szCs w:val="21"/>
                <w:lang w:val="fr-FR" w:eastAsia="fr-FR"/>
              </w:rPr>
              <w:drawing>
                <wp:inline distT="0" distB="0" distL="0" distR="0" wp14:anchorId="6E580FA2" wp14:editId="051D3E94">
                  <wp:extent cx="273050" cy="273050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Ic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79" cy="27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4B774894" w14:textId="77777777" w:rsidR="003E7C40" w:rsidRPr="004D69F6" w:rsidRDefault="00000000" w:rsidP="00B96FDB">
            <w:pPr>
              <w:pStyle w:val="KeinAbsatzformat"/>
              <w:spacing w:after="0" w:line="240" w:lineRule="auto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hyperlink r:id="rId19" w:history="1">
              <w:proofErr w:type="spellStart"/>
              <w:r w:rsidR="003E7C40" w:rsidRPr="004D69F6">
                <w:rPr>
                  <w:rStyle w:val="Hyperlink"/>
                  <w:rFonts w:ascii="Calibri" w:hAnsi="Calibri" w:cs="Arial"/>
                  <w:color w:val="2F5496" w:themeColor="accent1" w:themeShade="BF"/>
                  <w:sz w:val="21"/>
                  <w:szCs w:val="21"/>
                  <w:lang w:val="en-US"/>
                </w:rPr>
                <w:t>HistoricThermalTowns</w:t>
              </w:r>
              <w:proofErr w:type="spellEnd"/>
            </w:hyperlink>
          </w:p>
        </w:tc>
      </w:tr>
      <w:tr w:rsidR="003E7C40" w:rsidRPr="004D69F6" w14:paraId="689E159B" w14:textId="77777777" w:rsidTr="00B96FDB">
        <w:tc>
          <w:tcPr>
            <w:tcW w:w="623" w:type="dxa"/>
            <w:vAlign w:val="center"/>
          </w:tcPr>
          <w:p w14:paraId="35A2945C" w14:textId="77777777" w:rsidR="003E7C40" w:rsidRPr="004D69F6" w:rsidRDefault="003E7C40" w:rsidP="00B96FDB">
            <w:pPr>
              <w:pStyle w:val="KeinAbsatzformat"/>
              <w:spacing w:after="0" w:line="240" w:lineRule="auto"/>
              <w:jc w:val="center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r w:rsidRPr="004D69F6">
              <w:rPr>
                <w:rFonts w:ascii="Calibri" w:hAnsi="Calibri" w:cs="Arial"/>
                <w:noProof/>
                <w:color w:val="2F5496" w:themeColor="accent1" w:themeShade="BF"/>
                <w:sz w:val="21"/>
                <w:szCs w:val="21"/>
                <w:lang w:val="fr-FR" w:eastAsia="fr-FR"/>
              </w:rPr>
              <w:drawing>
                <wp:inline distT="0" distB="0" distL="0" distR="0" wp14:anchorId="5335CCA1" wp14:editId="51F815F4">
                  <wp:extent cx="249555" cy="249555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  <w:vAlign w:val="center"/>
          </w:tcPr>
          <w:p w14:paraId="39226071" w14:textId="77777777" w:rsidR="003E7C40" w:rsidRPr="004D69F6" w:rsidRDefault="00000000" w:rsidP="00B96FDB">
            <w:pPr>
              <w:pStyle w:val="KeinAbsatzformat"/>
              <w:spacing w:after="0" w:line="240" w:lineRule="auto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hyperlink r:id="rId21" w:history="1">
              <w:proofErr w:type="spellStart"/>
              <w:r w:rsidR="003E7C40" w:rsidRPr="004D69F6">
                <w:rPr>
                  <w:rStyle w:val="Hyperlink"/>
                  <w:rFonts w:ascii="Calibri" w:hAnsi="Calibri" w:cs="Arial"/>
                  <w:color w:val="2F5496" w:themeColor="accent1" w:themeShade="BF"/>
                  <w:sz w:val="21"/>
                  <w:szCs w:val="21"/>
                  <w:lang w:val="en-US"/>
                </w:rPr>
                <w:t>HistoricThermalTowns</w:t>
              </w:r>
              <w:proofErr w:type="spellEnd"/>
            </w:hyperlink>
            <w:r w:rsidR="003E7C40" w:rsidRPr="004D69F6">
              <w:rPr>
                <w:rStyle w:val="Hyperlink"/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6DAB2C7" w14:textId="77777777" w:rsidR="003E7C40" w:rsidRPr="004D69F6" w:rsidRDefault="003E7C40" w:rsidP="00B96FDB">
            <w:pPr>
              <w:pStyle w:val="KeinAbsatzformat"/>
              <w:spacing w:after="0" w:line="240" w:lineRule="auto"/>
              <w:jc w:val="center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r w:rsidRPr="004D69F6">
              <w:rPr>
                <w:rFonts w:ascii="Calibri" w:hAnsi="Calibri" w:cs="Arial"/>
                <w:noProof/>
                <w:color w:val="2F5496" w:themeColor="accent1" w:themeShade="BF"/>
                <w:sz w:val="21"/>
                <w:szCs w:val="21"/>
                <w:lang w:val="fr-FR" w:eastAsia="fr-FR"/>
              </w:rPr>
              <w:drawing>
                <wp:inline distT="0" distB="0" distL="0" distR="0" wp14:anchorId="356F06D6" wp14:editId="7F66075F">
                  <wp:extent cx="271145" cy="271145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3F09736E" w14:textId="77777777" w:rsidR="003E7C40" w:rsidRPr="004D69F6" w:rsidRDefault="00000000" w:rsidP="00B96FDB">
            <w:pPr>
              <w:pStyle w:val="KeinAbsatzformat"/>
              <w:spacing w:after="0" w:line="240" w:lineRule="auto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hyperlink r:id="rId23" w:history="1">
              <w:r w:rsidR="003E7C40" w:rsidRPr="004D69F6">
                <w:rPr>
                  <w:rStyle w:val="Hyperlink"/>
                  <w:rFonts w:ascii="Calibri" w:hAnsi="Calibri" w:cs="Calibri"/>
                  <w:color w:val="2F5496" w:themeColor="accent1" w:themeShade="BF"/>
                  <w:sz w:val="21"/>
                  <w:szCs w:val="21"/>
                </w:rPr>
                <w:t>@HistoricThermalTowns</w:t>
              </w:r>
            </w:hyperlink>
          </w:p>
        </w:tc>
      </w:tr>
      <w:tr w:rsidR="003E7C40" w:rsidRPr="004D69F6" w14:paraId="4EE013C5" w14:textId="77777777" w:rsidTr="00B96FDB">
        <w:trPr>
          <w:trHeight w:val="247"/>
        </w:trPr>
        <w:tc>
          <w:tcPr>
            <w:tcW w:w="623" w:type="dxa"/>
            <w:vAlign w:val="center"/>
          </w:tcPr>
          <w:p w14:paraId="13AFC290" w14:textId="77777777" w:rsidR="003E7C40" w:rsidRPr="004D69F6" w:rsidRDefault="003E7C40" w:rsidP="00B96FDB">
            <w:pPr>
              <w:pStyle w:val="KeinAbsatzformat"/>
              <w:spacing w:after="0" w:line="240" w:lineRule="auto"/>
              <w:jc w:val="center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r w:rsidRPr="004D69F6">
              <w:rPr>
                <w:rFonts w:ascii="Calibri" w:hAnsi="Calibri" w:cs="Arial"/>
                <w:noProof/>
                <w:color w:val="2F5496" w:themeColor="accent1" w:themeShade="BF"/>
                <w:sz w:val="21"/>
                <w:szCs w:val="21"/>
                <w:lang w:val="fr-FR" w:eastAsia="fr-FR"/>
              </w:rPr>
              <w:drawing>
                <wp:inline distT="0" distB="0" distL="0" distR="0" wp14:anchorId="0835BA3B" wp14:editId="10362082">
                  <wp:extent cx="258445" cy="258445"/>
                  <wp:effectExtent l="0" t="0" r="0" b="0"/>
                  <wp:docPr id="8" name="Picture 8" descr="A picture containing text, wheel, ge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wheel, ge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  <w:vAlign w:val="center"/>
          </w:tcPr>
          <w:p w14:paraId="58C7CD53" w14:textId="77777777" w:rsidR="003E7C40" w:rsidRPr="004D69F6" w:rsidRDefault="00000000" w:rsidP="00B96FDB">
            <w:pPr>
              <w:pStyle w:val="KeinAbsatzformat"/>
              <w:spacing w:after="0" w:line="240" w:lineRule="auto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hyperlink r:id="rId25" w:history="1">
              <w:r w:rsidR="003E7C40" w:rsidRPr="004D69F6">
                <w:rPr>
                  <w:rStyle w:val="Hyperlink"/>
                  <w:rFonts w:ascii="Calibri" w:hAnsi="Calibri" w:cs="Arial"/>
                  <w:color w:val="2F5496" w:themeColor="accent1" w:themeShade="BF"/>
                  <w:sz w:val="21"/>
                  <w:szCs w:val="21"/>
                  <w:lang w:val="en-US"/>
                </w:rPr>
                <w:t>@ThermalTowns</w:t>
              </w:r>
            </w:hyperlink>
          </w:p>
        </w:tc>
        <w:tc>
          <w:tcPr>
            <w:tcW w:w="708" w:type="dxa"/>
            <w:vAlign w:val="center"/>
          </w:tcPr>
          <w:p w14:paraId="041CE024" w14:textId="77777777" w:rsidR="003E7C40" w:rsidRPr="004D69F6" w:rsidRDefault="003E7C40" w:rsidP="00B96FDB">
            <w:pPr>
              <w:pStyle w:val="KeinAbsatzformat"/>
              <w:spacing w:after="0" w:line="240" w:lineRule="auto"/>
              <w:jc w:val="center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r w:rsidRPr="004D69F6">
              <w:rPr>
                <w:rFonts w:ascii="Calibri" w:hAnsi="Calibri" w:cs="Arial"/>
                <w:noProof/>
                <w:color w:val="2F5496" w:themeColor="accent1" w:themeShade="BF"/>
                <w:sz w:val="21"/>
                <w:szCs w:val="21"/>
                <w:lang w:val="fr-FR" w:eastAsia="fr-FR"/>
              </w:rPr>
              <w:drawing>
                <wp:inline distT="0" distB="0" distL="0" distR="0" wp14:anchorId="0789E21D" wp14:editId="4FB41F91">
                  <wp:extent cx="287655" cy="287655"/>
                  <wp:effectExtent l="0" t="0" r="0" b="0"/>
                  <wp:docPr id="9" name="Picture 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62CF89A3" w14:textId="77777777" w:rsidR="003E7C40" w:rsidRPr="004D69F6" w:rsidRDefault="00000000" w:rsidP="00B96FDB">
            <w:pPr>
              <w:pStyle w:val="KeinAbsatzformat"/>
              <w:spacing w:after="0" w:line="240" w:lineRule="auto"/>
              <w:rPr>
                <w:rFonts w:ascii="Calibri" w:hAnsi="Calibri" w:cs="Arial"/>
                <w:color w:val="2F5496" w:themeColor="accent1" w:themeShade="BF"/>
                <w:sz w:val="21"/>
                <w:szCs w:val="21"/>
                <w:lang w:val="en-US"/>
              </w:rPr>
            </w:pPr>
            <w:hyperlink r:id="rId27" w:history="1">
              <w:r w:rsidR="003E7C40" w:rsidRPr="004D69F6">
                <w:rPr>
                  <w:rStyle w:val="Hyperlink"/>
                  <w:rFonts w:ascii="Calibri" w:hAnsi="Calibri" w:cs="Arial"/>
                  <w:color w:val="2F5496" w:themeColor="accent1" w:themeShade="BF"/>
                  <w:sz w:val="21"/>
                  <w:szCs w:val="21"/>
                  <w:lang w:val="en-US"/>
                </w:rPr>
                <w:t>European-Historic-Thermal-Towns-Association</w:t>
              </w:r>
            </w:hyperlink>
          </w:p>
        </w:tc>
      </w:tr>
    </w:tbl>
    <w:p w14:paraId="597C4354" w14:textId="47A9536D" w:rsidR="00745CD9" w:rsidRDefault="007D5C30" w:rsidP="0070536C">
      <w:pPr>
        <w:pStyle w:val="KeinAbsatzformat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br/>
      </w:r>
      <w:r w:rsidR="00A401E0">
        <w:rPr>
          <w:rFonts w:ascii="Calibri" w:hAnsi="Calibri" w:cs="Arial"/>
          <w:sz w:val="22"/>
          <w:szCs w:val="22"/>
          <w:lang w:val="en-US"/>
        </w:rPr>
        <w:t>#CulturalRoutes</w:t>
      </w:r>
      <w:r w:rsidR="006718D2">
        <w:rPr>
          <w:rFonts w:ascii="Calibri" w:hAnsi="Calibri" w:cs="Arial"/>
          <w:sz w:val="22"/>
          <w:szCs w:val="22"/>
          <w:lang w:val="en-US"/>
        </w:rPr>
        <w:tab/>
      </w:r>
      <w:r w:rsidR="00024151" w:rsidRPr="00024151">
        <w:rPr>
          <w:rFonts w:ascii="Calibri" w:hAnsi="Calibri" w:cs="Arial"/>
          <w:sz w:val="22"/>
          <w:szCs w:val="22"/>
          <w:lang w:val="en-US"/>
        </w:rPr>
        <w:t xml:space="preserve"> </w:t>
      </w:r>
      <w:r w:rsidR="009B6A4D">
        <w:rPr>
          <w:rFonts w:ascii="Calibri" w:hAnsi="Calibri" w:cs="Arial"/>
          <w:sz w:val="22"/>
          <w:szCs w:val="22"/>
          <w:lang w:val="en-US"/>
        </w:rPr>
        <w:t>#ThermalTravels</w:t>
      </w:r>
      <w:r w:rsidR="003E7C40">
        <w:rPr>
          <w:rFonts w:ascii="Calibri" w:hAnsi="Calibri" w:cs="Arial"/>
          <w:sz w:val="22"/>
          <w:szCs w:val="22"/>
          <w:lang w:val="en-US"/>
        </w:rPr>
        <w:t xml:space="preserve">  </w:t>
      </w:r>
      <w:r w:rsidR="003E4FB8">
        <w:rPr>
          <w:rFonts w:ascii="Calibri" w:hAnsi="Calibri" w:cs="Arial"/>
          <w:sz w:val="22"/>
          <w:szCs w:val="22"/>
          <w:lang w:val="en-US"/>
        </w:rPr>
        <w:t xml:space="preserve"> </w:t>
      </w:r>
      <w:r w:rsidR="003E7C40">
        <w:rPr>
          <w:rFonts w:ascii="Calibri" w:hAnsi="Calibri" w:cs="Arial"/>
          <w:sz w:val="22"/>
          <w:szCs w:val="22"/>
          <w:lang w:val="en-US"/>
        </w:rPr>
        <w:t xml:space="preserve">   </w:t>
      </w:r>
      <w:r w:rsidR="006718D2">
        <w:rPr>
          <w:rFonts w:ascii="Calibri" w:hAnsi="Calibri" w:cs="Arial"/>
          <w:sz w:val="22"/>
          <w:szCs w:val="22"/>
          <w:lang w:val="en-US"/>
        </w:rPr>
        <w:tab/>
      </w:r>
      <w:r w:rsidR="003E7C40">
        <w:rPr>
          <w:rFonts w:ascii="Calibri" w:hAnsi="Calibri" w:cs="Arial"/>
          <w:sz w:val="22"/>
          <w:szCs w:val="22"/>
          <w:lang w:val="en-US"/>
        </w:rPr>
        <w:t xml:space="preserve">#HistoricThermalTowns      </w:t>
      </w:r>
    </w:p>
    <w:p w14:paraId="03D96C8F" w14:textId="77777777" w:rsidR="0020737A" w:rsidRDefault="0020737A" w:rsidP="008C331B">
      <w:pPr>
        <w:spacing w:after="0"/>
        <w:rPr>
          <w:b/>
          <w:bCs/>
          <w:sz w:val="22"/>
          <w:szCs w:val="22"/>
        </w:rPr>
      </w:pPr>
    </w:p>
    <w:p w14:paraId="11A822A9" w14:textId="77777777" w:rsidR="000E5939" w:rsidRDefault="000E5939" w:rsidP="008C331B">
      <w:pPr>
        <w:spacing w:after="0"/>
        <w:rPr>
          <w:b/>
          <w:bCs/>
          <w:sz w:val="22"/>
          <w:szCs w:val="22"/>
        </w:rPr>
      </w:pPr>
    </w:p>
    <w:p w14:paraId="7CD63073" w14:textId="77777777" w:rsidR="000E5939" w:rsidRDefault="000E5939" w:rsidP="008C331B">
      <w:pPr>
        <w:spacing w:after="0"/>
        <w:rPr>
          <w:b/>
          <w:bCs/>
          <w:sz w:val="22"/>
          <w:szCs w:val="22"/>
        </w:rPr>
      </w:pPr>
    </w:p>
    <w:p w14:paraId="68FB7D60" w14:textId="77777777" w:rsidR="000E5939" w:rsidRDefault="000E5939" w:rsidP="008C331B">
      <w:pPr>
        <w:spacing w:after="0"/>
        <w:rPr>
          <w:b/>
          <w:bCs/>
          <w:sz w:val="22"/>
          <w:szCs w:val="22"/>
        </w:rPr>
      </w:pPr>
    </w:p>
    <w:p w14:paraId="5D1D3359" w14:textId="77777777" w:rsidR="000E5939" w:rsidRDefault="000E5939" w:rsidP="008C331B">
      <w:pPr>
        <w:spacing w:after="0"/>
        <w:rPr>
          <w:b/>
          <w:bCs/>
          <w:sz w:val="22"/>
          <w:szCs w:val="22"/>
        </w:rPr>
      </w:pPr>
    </w:p>
    <w:p w14:paraId="2792BC7C" w14:textId="1305B5D4" w:rsidR="0020737A" w:rsidRDefault="0020737A" w:rsidP="008C331B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Notes for Editors </w:t>
      </w:r>
    </w:p>
    <w:p w14:paraId="368987B5" w14:textId="77777777" w:rsidR="0020737A" w:rsidRDefault="0020737A" w:rsidP="008C331B">
      <w:pPr>
        <w:spacing w:after="0"/>
        <w:rPr>
          <w:b/>
          <w:bCs/>
          <w:sz w:val="22"/>
          <w:szCs w:val="22"/>
        </w:rPr>
      </w:pPr>
    </w:p>
    <w:p w14:paraId="4355A9BA" w14:textId="3A22A9FE" w:rsidR="0020737A" w:rsidRPr="008617ED" w:rsidRDefault="0020737A" w:rsidP="0020737A">
      <w:pPr>
        <w:pStyle w:val="Listenabsatz"/>
        <w:numPr>
          <w:ilvl w:val="0"/>
          <w:numId w:val="5"/>
        </w:numPr>
        <w:rPr>
          <w:lang w:val="en-US"/>
        </w:rPr>
      </w:pPr>
      <w:r w:rsidRPr="00876519">
        <w:rPr>
          <w:lang w:val="en-US"/>
        </w:rPr>
        <w:t xml:space="preserve">EHTTA is a membership </w:t>
      </w:r>
      <w:proofErr w:type="spellStart"/>
      <w:r w:rsidRPr="00876519">
        <w:rPr>
          <w:lang w:val="en-US"/>
        </w:rPr>
        <w:t>organisation</w:t>
      </w:r>
      <w:proofErr w:type="spellEnd"/>
      <w:r w:rsidRPr="00876519">
        <w:rPr>
          <w:lang w:val="en-US"/>
        </w:rPr>
        <w:t xml:space="preserve"> representing </w:t>
      </w:r>
      <w:r w:rsidR="000B4E96">
        <w:rPr>
          <w:lang w:val="en-US"/>
        </w:rPr>
        <w:t>51</w:t>
      </w:r>
      <w:r w:rsidRPr="00876519">
        <w:rPr>
          <w:lang w:val="en-US"/>
        </w:rPr>
        <w:t xml:space="preserve"> members in </w:t>
      </w:r>
      <w:r w:rsidR="000B4E96">
        <w:rPr>
          <w:lang w:val="en-US"/>
        </w:rPr>
        <w:t>19</w:t>
      </w:r>
      <w:r w:rsidRPr="00876519">
        <w:rPr>
          <w:lang w:val="en-US"/>
        </w:rPr>
        <w:t xml:space="preserve"> countries</w:t>
      </w:r>
      <w:r w:rsidR="00366530">
        <w:rPr>
          <w:lang w:val="en-US"/>
        </w:rPr>
        <w:t xml:space="preserve"> and two international partners in the USA and Brazil. </w:t>
      </w:r>
    </w:p>
    <w:p w14:paraId="485D25C1" w14:textId="6D2FF484" w:rsidR="0020737A" w:rsidRPr="00876519" w:rsidRDefault="0020737A" w:rsidP="0020737A">
      <w:pPr>
        <w:pStyle w:val="Listenabsatz"/>
        <w:numPr>
          <w:ilvl w:val="0"/>
          <w:numId w:val="5"/>
        </w:numPr>
        <w:rPr>
          <w:lang w:val="en-US"/>
        </w:rPr>
      </w:pPr>
      <w:r w:rsidRPr="00876519">
        <w:rPr>
          <w:lang w:val="en-US"/>
        </w:rPr>
        <w:t xml:space="preserve">EHTTA was certified as a Cultural Route of the Council of Europe in 2010 and is one of </w:t>
      </w:r>
      <w:r>
        <w:rPr>
          <w:lang w:val="en-US"/>
        </w:rPr>
        <w:t>4</w:t>
      </w:r>
      <w:r w:rsidR="000075AC">
        <w:rPr>
          <w:lang w:val="en-US"/>
        </w:rPr>
        <w:t>9</w:t>
      </w:r>
      <w:r w:rsidRPr="00876519">
        <w:rPr>
          <w:lang w:val="en-US"/>
        </w:rPr>
        <w:t xml:space="preserve"> Cultural Routes of the Council of Europe which provide a wealth of leisure and educational activities for all citizens across Europe and beyond and are key resources for responsible tourism and sustainable development. The certification “</w:t>
      </w:r>
      <w:hyperlink r:id="rId28" w:history="1">
        <w:r w:rsidRPr="00B35A6A">
          <w:rPr>
            <w:rStyle w:val="Hyperlink"/>
            <w:lang w:val="en-US"/>
          </w:rPr>
          <w:t>Cultural Route of the Council of Europe</w:t>
        </w:r>
      </w:hyperlink>
      <w:r w:rsidRPr="00876519">
        <w:rPr>
          <w:lang w:val="en-US"/>
        </w:rPr>
        <w:t xml:space="preserve">” is a guarantee of excellence.   </w:t>
      </w:r>
    </w:p>
    <w:p w14:paraId="387E2725" w14:textId="77777777" w:rsidR="0020737A" w:rsidRPr="000075AC" w:rsidRDefault="0020737A" w:rsidP="0020737A">
      <w:pPr>
        <w:pStyle w:val="Listenabsatz"/>
        <w:numPr>
          <w:ilvl w:val="0"/>
          <w:numId w:val="5"/>
        </w:numPr>
        <w:spacing w:after="0"/>
        <w:rPr>
          <w:sz w:val="22"/>
          <w:szCs w:val="22"/>
        </w:rPr>
      </w:pPr>
      <w:r w:rsidRPr="00CF554A">
        <w:rPr>
          <w:lang w:val="en-US"/>
        </w:rPr>
        <w:t xml:space="preserve">EHTTA was founded in 2009 with six Founding Members: </w:t>
      </w:r>
      <w:proofErr w:type="spellStart"/>
      <w:r w:rsidRPr="00CF554A">
        <w:rPr>
          <w:lang w:val="en-US"/>
        </w:rPr>
        <w:t>Acqui</w:t>
      </w:r>
      <w:proofErr w:type="spellEnd"/>
      <w:r w:rsidRPr="00CF554A">
        <w:rPr>
          <w:lang w:val="en-US"/>
        </w:rPr>
        <w:t xml:space="preserve"> Terme (Italy), Bath (UK), Ourense (Spain), Salsomaggiore Terme (Italy), Spa (Belgium) and Vichy (France).</w:t>
      </w:r>
    </w:p>
    <w:p w14:paraId="019B6A87" w14:textId="6801E33B" w:rsidR="000075AC" w:rsidRPr="001D333F" w:rsidRDefault="000075AC" w:rsidP="0020737A">
      <w:pPr>
        <w:pStyle w:val="Listenabsatz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lang w:val="en-US"/>
        </w:rPr>
        <w:t>Since 2019 EHTTA has been an Affiliate Member of UN Tourism</w:t>
      </w:r>
      <w:r w:rsidR="00993279">
        <w:rPr>
          <w:lang w:val="en-US"/>
        </w:rPr>
        <w:t>, signing a Memorandum of Understanding on Thermal Tourism with the global organization</w:t>
      </w:r>
      <w:r w:rsidR="006F23D9">
        <w:rPr>
          <w:lang w:val="en-US"/>
        </w:rPr>
        <w:t xml:space="preserve"> in 2022. </w:t>
      </w:r>
    </w:p>
    <w:p w14:paraId="5AB07B99" w14:textId="626CFB2C" w:rsidR="0020737A" w:rsidRPr="00CF554A" w:rsidRDefault="0020737A" w:rsidP="0020737A">
      <w:pPr>
        <w:pStyle w:val="Listenabsatz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lang w:val="en-US"/>
        </w:rPr>
        <w:t>In September 2022, EHTTA signed the Glasgow Declaration</w:t>
      </w:r>
      <w:r w:rsidR="00171066">
        <w:rPr>
          <w:lang w:val="en-US"/>
        </w:rPr>
        <w:t xml:space="preserve"> on Climate Change in Tourism.</w:t>
      </w:r>
    </w:p>
    <w:p w14:paraId="5CF44993" w14:textId="6E677187" w:rsidR="008C331B" w:rsidRPr="00101653" w:rsidRDefault="007D5C30" w:rsidP="008C331B">
      <w:pPr>
        <w:spacing w:after="0"/>
        <w:rPr>
          <w:b/>
          <w:bCs/>
          <w:sz w:val="22"/>
          <w:szCs w:val="22"/>
        </w:rPr>
      </w:pPr>
      <w:r w:rsidRPr="00024151">
        <w:rPr>
          <w:b/>
          <w:bCs/>
          <w:sz w:val="22"/>
          <w:szCs w:val="22"/>
        </w:rPr>
        <w:br/>
      </w:r>
    </w:p>
    <w:sectPr w:rsidR="008C331B" w:rsidRPr="00101653" w:rsidSect="00101653">
      <w:headerReference w:type="default" r:id="rId29"/>
      <w:footerReference w:type="default" r:id="rId30"/>
      <w:pgSz w:w="11900" w:h="16840"/>
      <w:pgMar w:top="113" w:right="985" w:bottom="1418" w:left="1134" w:header="624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610A2" w14:textId="77777777" w:rsidR="0008481F" w:rsidRDefault="0008481F" w:rsidP="007D4EEE">
      <w:r>
        <w:separator/>
      </w:r>
    </w:p>
  </w:endnote>
  <w:endnote w:type="continuationSeparator" w:id="0">
    <w:p w14:paraId="518AD3A3" w14:textId="77777777" w:rsidR="0008481F" w:rsidRDefault="0008481F" w:rsidP="007D4EEE">
      <w:r>
        <w:continuationSeparator/>
      </w:r>
    </w:p>
  </w:endnote>
  <w:endnote w:type="continuationNotice" w:id="1">
    <w:p w14:paraId="73F27DD6" w14:textId="77777777" w:rsidR="0008481F" w:rsidRDefault="000848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A6018" w14:textId="77777777" w:rsidR="00CF554A" w:rsidRDefault="00CF554A" w:rsidP="001F462D">
    <w:pPr>
      <w:pStyle w:val="Fuzeile"/>
      <w:spacing w:after="0" w:line="240" w:lineRule="auto"/>
      <w:rPr>
        <w:color w:val="1F3864" w:themeColor="accent1" w:themeShade="80"/>
        <w:sz w:val="16"/>
        <w:szCs w:val="16"/>
      </w:rPr>
    </w:pPr>
  </w:p>
  <w:p w14:paraId="26BFE53E" w14:textId="77777777" w:rsidR="00CF554A" w:rsidRDefault="00CF554A" w:rsidP="001F462D">
    <w:pPr>
      <w:pStyle w:val="Fuzeile"/>
      <w:spacing w:after="0" w:line="240" w:lineRule="auto"/>
      <w:rPr>
        <w:color w:val="1F3864" w:themeColor="accent1" w:themeShade="80"/>
        <w:sz w:val="16"/>
        <w:szCs w:val="16"/>
      </w:rPr>
    </w:pPr>
  </w:p>
  <w:p w14:paraId="2C6822EB" w14:textId="77777777" w:rsidR="00CF554A" w:rsidRDefault="00CF554A" w:rsidP="001F462D">
    <w:pPr>
      <w:pStyle w:val="Fuzeile"/>
      <w:spacing w:after="0" w:line="240" w:lineRule="auto"/>
      <w:rPr>
        <w:color w:val="1F3864" w:themeColor="accent1" w:themeShade="80"/>
        <w:sz w:val="16"/>
        <w:szCs w:val="16"/>
      </w:rPr>
    </w:pPr>
  </w:p>
  <w:p w14:paraId="4BA0623C" w14:textId="7550A247" w:rsidR="001F462D" w:rsidRPr="00411D2A" w:rsidRDefault="00411D2A" w:rsidP="001F462D">
    <w:pPr>
      <w:pStyle w:val="Fuzeile"/>
      <w:spacing w:after="0" w:line="240" w:lineRule="auto"/>
      <w:rPr>
        <w:color w:val="1F3864" w:themeColor="accent1" w:themeShade="80"/>
        <w:sz w:val="18"/>
        <w:szCs w:val="18"/>
      </w:rPr>
    </w:pPr>
    <w:r w:rsidRPr="00411D2A">
      <w:rPr>
        <w:noProof/>
        <w:color w:val="1F3864" w:themeColor="accent1" w:themeShade="80"/>
        <w:sz w:val="22"/>
        <w:szCs w:val="22"/>
        <w:lang w:val="fr-FR" w:eastAsia="fr-FR"/>
      </w:rPr>
      <w:drawing>
        <wp:anchor distT="0" distB="0" distL="114300" distR="114300" simplePos="0" relativeHeight="251658242" behindDoc="1" locked="0" layoutInCell="1" allowOverlap="1" wp14:anchorId="1B71D026" wp14:editId="1DDE43BE">
          <wp:simplePos x="0" y="0"/>
          <wp:positionH relativeFrom="column">
            <wp:posOffset>3861435</wp:posOffset>
          </wp:positionH>
          <wp:positionV relativeFrom="paragraph">
            <wp:posOffset>26987</wp:posOffset>
          </wp:positionV>
          <wp:extent cx="309245" cy="309245"/>
          <wp:effectExtent l="0" t="0" r="0" b="0"/>
          <wp:wrapTight wrapText="bothSides">
            <wp:wrapPolygon edited="0">
              <wp:start x="0" y="0"/>
              <wp:lineTo x="0" y="19959"/>
              <wp:lineTo x="19959" y="19959"/>
              <wp:lineTo x="19959" y="0"/>
              <wp:lineTo x="0" y="0"/>
            </wp:wrapPolygon>
          </wp:wrapTight>
          <wp:docPr id="15" name="Picture 3" descr="European Heritage Alliance (@Heritage4Europe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an Heritage Alliance (@Heritage4Europe) / Twi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1D2A">
      <w:rPr>
        <w:noProof/>
        <w:color w:val="1F3864" w:themeColor="accent1" w:themeShade="80"/>
        <w:sz w:val="22"/>
        <w:szCs w:val="22"/>
        <w:lang w:val="fr-FR" w:eastAsia="fr-FR"/>
      </w:rPr>
      <w:drawing>
        <wp:anchor distT="0" distB="0" distL="114300" distR="114300" simplePos="0" relativeHeight="251658241" behindDoc="0" locked="0" layoutInCell="1" allowOverlap="1" wp14:anchorId="0B9C1F41" wp14:editId="712D66E0">
          <wp:simplePos x="0" y="0"/>
          <wp:positionH relativeFrom="column">
            <wp:posOffset>4374643</wp:posOffset>
          </wp:positionH>
          <wp:positionV relativeFrom="paragraph">
            <wp:posOffset>4445</wp:posOffset>
          </wp:positionV>
          <wp:extent cx="795909" cy="331629"/>
          <wp:effectExtent l="0" t="0" r="4445" b="0"/>
          <wp:wrapNone/>
          <wp:docPr id="16" name="Picture 216" descr="Qr cod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Picture 216" descr="Qr code&#10;&#10;Description automatically generated with low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909" cy="331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1D2A">
      <w:rPr>
        <w:noProof/>
        <w:color w:val="1F3864" w:themeColor="accent1" w:themeShade="80"/>
        <w:sz w:val="12"/>
        <w:szCs w:val="12"/>
        <w:lang w:val="fr-FR" w:eastAsia="fr-FR"/>
      </w:rPr>
      <w:drawing>
        <wp:anchor distT="0" distB="0" distL="114300" distR="114300" simplePos="0" relativeHeight="251658240" behindDoc="1" locked="0" layoutInCell="1" allowOverlap="1" wp14:anchorId="0FE49B46" wp14:editId="0F40497D">
          <wp:simplePos x="0" y="0"/>
          <wp:positionH relativeFrom="column">
            <wp:posOffset>5100955</wp:posOffset>
          </wp:positionH>
          <wp:positionV relativeFrom="paragraph">
            <wp:posOffset>-104140</wp:posOffset>
          </wp:positionV>
          <wp:extent cx="1068070" cy="560070"/>
          <wp:effectExtent l="0" t="0" r="0" b="0"/>
          <wp:wrapTight wrapText="bothSides">
            <wp:wrapPolygon edited="0">
              <wp:start x="8476" y="735"/>
              <wp:lineTo x="6164" y="9551"/>
              <wp:lineTo x="5779" y="18367"/>
              <wp:lineTo x="15410" y="18367"/>
              <wp:lineTo x="15410" y="13224"/>
              <wp:lineTo x="12328" y="735"/>
              <wp:lineTo x="8476" y="735"/>
            </wp:wrapPolygon>
          </wp:wrapTight>
          <wp:docPr id="17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2C7"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8243" behindDoc="0" locked="0" layoutInCell="1" allowOverlap="1" wp14:anchorId="48698B9B" wp14:editId="57168833">
              <wp:simplePos x="0" y="0"/>
              <wp:positionH relativeFrom="column">
                <wp:posOffset>-43815</wp:posOffset>
              </wp:positionH>
              <wp:positionV relativeFrom="paragraph">
                <wp:posOffset>-105411</wp:posOffset>
              </wp:positionV>
              <wp:extent cx="6211570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157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>
          <w:pict>
            <v:line id="Gerader Verbinder 1" style="position:absolute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1f3763 [1604]" strokeweight="1.5pt" from="-3.45pt,-8.3pt" to="485.65pt,-8.3pt" w14:anchorId="7320EB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">
              <v:stroke joinstyle="miter"/>
              <o:lock v:ext="edit" shapetype="f"/>
            </v:line>
          </w:pict>
        </mc:Fallback>
      </mc:AlternateContent>
    </w:r>
    <w:r w:rsidR="001F462D" w:rsidRPr="00411D2A">
      <w:rPr>
        <w:color w:val="1F3864" w:themeColor="accent1" w:themeShade="80"/>
        <w:sz w:val="16"/>
        <w:szCs w:val="16"/>
      </w:rPr>
      <w:t xml:space="preserve">President: </w:t>
    </w:r>
    <w:r w:rsidR="006E3E63">
      <w:rPr>
        <w:b/>
        <w:bCs/>
        <w:color w:val="1F3864" w:themeColor="accent1" w:themeShade="80"/>
        <w:sz w:val="16"/>
        <w:szCs w:val="16"/>
      </w:rPr>
      <w:t xml:space="preserve">Riccardo </w:t>
    </w:r>
    <w:proofErr w:type="spellStart"/>
    <w:proofErr w:type="gramStart"/>
    <w:r w:rsidR="006E3E63">
      <w:rPr>
        <w:b/>
        <w:bCs/>
        <w:color w:val="1F3864" w:themeColor="accent1" w:themeShade="80"/>
        <w:sz w:val="16"/>
        <w:szCs w:val="16"/>
      </w:rPr>
      <w:t>Mortandello</w:t>
    </w:r>
    <w:proofErr w:type="spellEnd"/>
    <w:r w:rsidR="008450D3" w:rsidRPr="00411D2A">
      <w:rPr>
        <w:color w:val="1F3864" w:themeColor="accent1" w:themeShade="80"/>
        <w:sz w:val="16"/>
        <w:szCs w:val="16"/>
      </w:rPr>
      <w:t xml:space="preserve">  </w:t>
    </w:r>
    <w:r w:rsidR="001F462D" w:rsidRPr="00411D2A">
      <w:rPr>
        <w:color w:val="1F3864" w:themeColor="accent1" w:themeShade="80"/>
        <w:sz w:val="16"/>
        <w:szCs w:val="16"/>
      </w:rPr>
      <w:t>Executive</w:t>
    </w:r>
    <w:proofErr w:type="gramEnd"/>
    <w:r w:rsidR="001F462D" w:rsidRPr="00411D2A">
      <w:rPr>
        <w:color w:val="1F3864" w:themeColor="accent1" w:themeShade="80"/>
        <w:sz w:val="16"/>
        <w:szCs w:val="16"/>
      </w:rPr>
      <w:t xml:space="preserve"> Director: </w:t>
    </w:r>
    <w:r w:rsidR="001F462D" w:rsidRPr="00411D2A">
      <w:rPr>
        <w:b/>
        <w:bCs/>
        <w:color w:val="1F3864" w:themeColor="accent1" w:themeShade="80"/>
        <w:sz w:val="16"/>
        <w:szCs w:val="16"/>
      </w:rPr>
      <w:t>Simone Zagrodnik</w:t>
    </w:r>
  </w:p>
  <w:p w14:paraId="0ACEF9FD" w14:textId="0AFDBB81" w:rsidR="001F462D" w:rsidRPr="00411D2A" w:rsidRDefault="001F462D" w:rsidP="001F462D">
    <w:pPr>
      <w:pStyle w:val="Fuzeile"/>
      <w:spacing w:after="0" w:line="240" w:lineRule="auto"/>
      <w:rPr>
        <w:color w:val="1F3864" w:themeColor="accent1" w:themeShade="80"/>
        <w:sz w:val="10"/>
        <w:szCs w:val="10"/>
        <w:lang w:val="fr-FR"/>
      </w:rPr>
    </w:pPr>
    <w:r w:rsidRPr="00411D2A">
      <w:rPr>
        <w:color w:val="1F3864" w:themeColor="accent1" w:themeShade="80"/>
        <w:sz w:val="14"/>
        <w:szCs w:val="14"/>
        <w:lang w:val="fr-FR"/>
      </w:rPr>
      <w:t xml:space="preserve">EHTTA </w:t>
    </w:r>
    <w:proofErr w:type="spellStart"/>
    <w:r w:rsidRPr="00411D2A">
      <w:rPr>
        <w:color w:val="1F3864" w:themeColor="accent1" w:themeShade="80"/>
        <w:sz w:val="14"/>
        <w:szCs w:val="14"/>
        <w:lang w:val="fr-FR"/>
      </w:rPr>
      <w:t>is</w:t>
    </w:r>
    <w:proofErr w:type="spellEnd"/>
    <w:r w:rsidRPr="00411D2A">
      <w:rPr>
        <w:color w:val="1F3864" w:themeColor="accent1" w:themeShade="80"/>
        <w:sz w:val="14"/>
        <w:szCs w:val="14"/>
        <w:lang w:val="fr-FR"/>
      </w:rPr>
      <w:t xml:space="preserve"> an International Non-profit Association (AISBL), </w:t>
    </w:r>
    <w:proofErr w:type="spellStart"/>
    <w:r w:rsidRPr="00411D2A">
      <w:rPr>
        <w:color w:val="1F3864" w:themeColor="accent1" w:themeShade="80"/>
        <w:sz w:val="14"/>
        <w:szCs w:val="14"/>
        <w:lang w:val="fr-FR"/>
      </w:rPr>
      <w:t>Reg.No</w:t>
    </w:r>
    <w:proofErr w:type="spellEnd"/>
    <w:r w:rsidRPr="00411D2A">
      <w:rPr>
        <w:color w:val="1F3864" w:themeColor="accent1" w:themeShade="80"/>
        <w:sz w:val="14"/>
        <w:szCs w:val="14"/>
        <w:lang w:val="fr-FR"/>
      </w:rPr>
      <w:t>. 0823.039.357</w:t>
    </w:r>
    <w:r w:rsidRPr="00411D2A">
      <w:rPr>
        <w:color w:val="1F3864" w:themeColor="accent1" w:themeShade="80"/>
        <w:sz w:val="14"/>
        <w:szCs w:val="14"/>
        <w:lang w:val="fr-FR"/>
      </w:rPr>
      <w:tab/>
    </w:r>
  </w:p>
  <w:p w14:paraId="547A5BFC" w14:textId="77777777" w:rsidR="008450D3" w:rsidRPr="00411D2A" w:rsidRDefault="001F462D" w:rsidP="001F462D">
    <w:pPr>
      <w:pStyle w:val="Fuzeile"/>
      <w:spacing w:after="0" w:line="240" w:lineRule="auto"/>
      <w:rPr>
        <w:b/>
        <w:bCs/>
        <w:i/>
        <w:iCs/>
        <w:color w:val="1F3864" w:themeColor="accent1" w:themeShade="80"/>
        <w:sz w:val="14"/>
        <w:szCs w:val="14"/>
        <w:lang w:val="fr-FR"/>
      </w:rPr>
    </w:pPr>
    <w:r w:rsidRPr="00411D2A">
      <w:rPr>
        <w:b/>
        <w:bCs/>
        <w:i/>
        <w:iCs/>
        <w:color w:val="1F3864" w:themeColor="accent1" w:themeShade="80"/>
        <w:sz w:val="14"/>
        <w:szCs w:val="14"/>
        <w:lang w:val="fr-FR"/>
      </w:rPr>
      <w:t xml:space="preserve">Registered </w:t>
    </w:r>
    <w:proofErr w:type="gramStart"/>
    <w:r w:rsidRPr="00411D2A">
      <w:rPr>
        <w:b/>
        <w:bCs/>
        <w:i/>
        <w:iCs/>
        <w:color w:val="1F3864" w:themeColor="accent1" w:themeShade="80"/>
        <w:sz w:val="14"/>
        <w:szCs w:val="14"/>
        <w:lang w:val="fr-FR"/>
      </w:rPr>
      <w:t>Office:</w:t>
    </w:r>
    <w:proofErr w:type="gramEnd"/>
    <w:r w:rsidRPr="00411D2A">
      <w:rPr>
        <w:b/>
        <w:bCs/>
        <w:i/>
        <w:iCs/>
        <w:color w:val="1F3864" w:themeColor="accent1" w:themeShade="80"/>
        <w:sz w:val="14"/>
        <w:szCs w:val="14"/>
        <w:lang w:val="fr-FR"/>
      </w:rPr>
      <w:t xml:space="preserve"> H</w:t>
    </w:r>
    <w:r w:rsidRPr="00411D2A">
      <w:rPr>
        <w:rFonts w:cs="Calibri"/>
        <w:b/>
        <w:bCs/>
        <w:i/>
        <w:iCs/>
        <w:color w:val="1F3864" w:themeColor="accent1" w:themeShade="80"/>
        <w:sz w:val="14"/>
        <w:szCs w:val="14"/>
        <w:lang w:val="fr-FR"/>
      </w:rPr>
      <w:t>ô</w:t>
    </w:r>
    <w:r w:rsidRPr="00411D2A">
      <w:rPr>
        <w:b/>
        <w:bCs/>
        <w:i/>
        <w:iCs/>
        <w:color w:val="1F3864" w:themeColor="accent1" w:themeShade="80"/>
        <w:sz w:val="14"/>
        <w:szCs w:val="14"/>
        <w:lang w:val="fr-FR"/>
      </w:rPr>
      <w:t>tel de Ville, Rue de l‘H</w:t>
    </w:r>
    <w:r w:rsidRPr="00411D2A">
      <w:rPr>
        <w:rFonts w:cs="Calibri"/>
        <w:b/>
        <w:bCs/>
        <w:i/>
        <w:iCs/>
        <w:color w:val="1F3864" w:themeColor="accent1" w:themeShade="80"/>
        <w:sz w:val="14"/>
        <w:szCs w:val="14"/>
        <w:lang w:val="fr-FR"/>
      </w:rPr>
      <w:t>ô</w:t>
    </w:r>
    <w:r w:rsidRPr="00411D2A">
      <w:rPr>
        <w:b/>
        <w:bCs/>
        <w:i/>
        <w:iCs/>
        <w:color w:val="1F3864" w:themeColor="accent1" w:themeShade="80"/>
        <w:sz w:val="14"/>
        <w:szCs w:val="14"/>
        <w:lang w:val="fr-FR"/>
      </w:rPr>
      <w:t xml:space="preserve">tel de Ville, 44, 4900 SPA, </w:t>
    </w:r>
    <w:proofErr w:type="spellStart"/>
    <w:r w:rsidRPr="00411D2A">
      <w:rPr>
        <w:b/>
        <w:bCs/>
        <w:i/>
        <w:iCs/>
        <w:color w:val="1F3864" w:themeColor="accent1" w:themeShade="80"/>
        <w:sz w:val="14"/>
        <w:szCs w:val="14"/>
        <w:lang w:val="fr-FR"/>
      </w:rPr>
      <w:t>Belgium</w:t>
    </w:r>
    <w:proofErr w:type="spellEnd"/>
    <w:r w:rsidR="008450D3" w:rsidRPr="00411D2A">
      <w:rPr>
        <w:b/>
        <w:bCs/>
        <w:i/>
        <w:iCs/>
        <w:color w:val="1F3864" w:themeColor="accent1" w:themeShade="80"/>
        <w:sz w:val="14"/>
        <w:szCs w:val="14"/>
        <w:lang w:val="fr-FR"/>
      </w:rPr>
      <w:t xml:space="preserve">, </w:t>
    </w:r>
  </w:p>
  <w:p w14:paraId="4BB5782F" w14:textId="3DE567CC" w:rsidR="001603C7" w:rsidRPr="00E94743" w:rsidRDefault="001F462D" w:rsidP="008450D3">
    <w:pPr>
      <w:pStyle w:val="Fuzeile"/>
      <w:spacing w:after="0" w:line="240" w:lineRule="auto"/>
      <w:rPr>
        <w:color w:val="1F3864" w:themeColor="accent1" w:themeShade="80"/>
        <w:lang w:val="fr-FR"/>
      </w:rPr>
    </w:pPr>
    <w:proofErr w:type="gramStart"/>
    <w:r w:rsidRPr="00E94743">
      <w:rPr>
        <w:b/>
        <w:bCs/>
        <w:i/>
        <w:iCs/>
        <w:color w:val="1F3864" w:themeColor="accent1" w:themeShade="80"/>
        <w:sz w:val="14"/>
        <w:szCs w:val="14"/>
        <w:lang w:val="fr-FR"/>
      </w:rPr>
      <w:t>web:</w:t>
    </w:r>
    <w:proofErr w:type="gramEnd"/>
    <w:r w:rsidRPr="00E94743">
      <w:rPr>
        <w:b/>
        <w:bCs/>
        <w:i/>
        <w:iCs/>
        <w:color w:val="1F3864" w:themeColor="accent1" w:themeShade="80"/>
        <w:sz w:val="14"/>
        <w:szCs w:val="14"/>
        <w:lang w:val="fr-FR"/>
      </w:rPr>
      <w:t xml:space="preserve"> </w:t>
    </w:r>
    <w:r w:rsidR="006E3E63" w:rsidRPr="006E3E63">
      <w:rPr>
        <w:b/>
        <w:bCs/>
        <w:i/>
        <w:iCs/>
        <w:color w:val="1F3864" w:themeColor="accent1" w:themeShade="80"/>
        <w:sz w:val="14"/>
        <w:szCs w:val="14"/>
        <w:lang w:val="fr-FR"/>
      </w:rPr>
      <w:t>www.historicthermaltowns.eu</w:t>
    </w:r>
    <w:r w:rsidRPr="00E94743">
      <w:rPr>
        <w:b/>
        <w:bCs/>
        <w:i/>
        <w:iCs/>
        <w:color w:val="1F3864" w:themeColor="accent1" w:themeShade="80"/>
        <w:sz w:val="14"/>
        <w:szCs w:val="14"/>
        <w:lang w:val="fr-FR"/>
      </w:rPr>
      <w:t xml:space="preserve"> email</w:t>
    </w:r>
    <w:r w:rsidR="006E3E63">
      <w:rPr>
        <w:b/>
        <w:bCs/>
        <w:i/>
        <w:iCs/>
        <w:color w:val="1F3864" w:themeColor="accent1" w:themeShade="80"/>
        <w:sz w:val="14"/>
        <w:szCs w:val="14"/>
        <w:lang w:val="fr-FR"/>
      </w:rPr>
      <w:t> : office@</w:t>
    </w:r>
    <w:r w:rsidR="006E3E63" w:rsidRPr="006E3E63">
      <w:rPr>
        <w:b/>
        <w:bCs/>
        <w:i/>
        <w:iCs/>
        <w:color w:val="1F3864" w:themeColor="accent1" w:themeShade="80"/>
        <w:sz w:val="14"/>
        <w:szCs w:val="14"/>
        <w:lang w:val="fr-FR"/>
      </w:rPr>
      <w:t>historicthermaltowns.eu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03221" w14:textId="77777777" w:rsidR="0008481F" w:rsidRDefault="0008481F" w:rsidP="007D4EEE">
      <w:r>
        <w:separator/>
      </w:r>
    </w:p>
  </w:footnote>
  <w:footnote w:type="continuationSeparator" w:id="0">
    <w:p w14:paraId="5A9311D4" w14:textId="77777777" w:rsidR="0008481F" w:rsidRDefault="0008481F" w:rsidP="007D4EEE">
      <w:r>
        <w:continuationSeparator/>
      </w:r>
    </w:p>
  </w:footnote>
  <w:footnote w:type="continuationNotice" w:id="1">
    <w:p w14:paraId="79104B69" w14:textId="77777777" w:rsidR="0008481F" w:rsidRDefault="000848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F4F59" w14:textId="29DABFB6" w:rsidR="00F7227A" w:rsidRDefault="00C061DF">
    <w:pPr>
      <w:pStyle w:val="Kopfzeile"/>
    </w:pPr>
    <w:r>
      <w:rPr>
        <w:noProof/>
        <w:lang w:val="fr-FR" w:eastAsia="fr-FR"/>
      </w:rPr>
      <w:drawing>
        <wp:anchor distT="0" distB="0" distL="114300" distR="114300" simplePos="0" relativeHeight="251658244" behindDoc="1" locked="0" layoutInCell="1" allowOverlap="1" wp14:anchorId="04A2CBBA" wp14:editId="14449344">
          <wp:simplePos x="0" y="0"/>
          <wp:positionH relativeFrom="column">
            <wp:posOffset>-41910</wp:posOffset>
          </wp:positionH>
          <wp:positionV relativeFrom="page">
            <wp:posOffset>350520</wp:posOffset>
          </wp:positionV>
          <wp:extent cx="4592955" cy="777240"/>
          <wp:effectExtent l="0" t="0" r="0" b="0"/>
          <wp:wrapSquare wrapText="bothSides"/>
          <wp:docPr id="14" name="Picture 14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screenshot of a compute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2955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27A">
      <w:t xml:space="preserve">   </w:t>
    </w:r>
    <w:r w:rsidR="00F7227A">
      <w:rPr>
        <w:noProof/>
      </w:rPr>
      <w:t xml:space="preserve">            </w:t>
    </w:r>
  </w:p>
  <w:p w14:paraId="56BDA742" w14:textId="25D25AD7" w:rsidR="00F7227A" w:rsidRDefault="00F7227A">
    <w:pPr>
      <w:pStyle w:val="Kopfzeile"/>
    </w:pPr>
  </w:p>
  <w:p w14:paraId="11F3BA5B" w14:textId="3E47CC7D" w:rsidR="00C061DF" w:rsidRDefault="00C061DF">
    <w:pPr>
      <w:pStyle w:val="Kopfzeile"/>
    </w:pPr>
  </w:p>
  <w:p w14:paraId="637CBCA3" w14:textId="77777777" w:rsidR="00CF554A" w:rsidRDefault="00CF55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351B"/>
    <w:multiLevelType w:val="hybridMultilevel"/>
    <w:tmpl w:val="30F8F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2F1B"/>
    <w:multiLevelType w:val="hybridMultilevel"/>
    <w:tmpl w:val="C3BCB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1662"/>
    <w:multiLevelType w:val="hybridMultilevel"/>
    <w:tmpl w:val="CE925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1AE6"/>
    <w:multiLevelType w:val="hybridMultilevel"/>
    <w:tmpl w:val="D41260D2"/>
    <w:lvl w:ilvl="0" w:tplc="4928E3F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F7C4C"/>
    <w:multiLevelType w:val="hybridMultilevel"/>
    <w:tmpl w:val="D6925D1A"/>
    <w:lvl w:ilvl="0" w:tplc="107CC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008EC"/>
    <w:multiLevelType w:val="hybridMultilevel"/>
    <w:tmpl w:val="F9143AAE"/>
    <w:lvl w:ilvl="0" w:tplc="EA008DF8">
      <w:start w:val="1"/>
      <w:numFmt w:val="bullet"/>
      <w:lvlText w:val="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7073"/>
    <w:multiLevelType w:val="hybridMultilevel"/>
    <w:tmpl w:val="6E32D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566DF"/>
    <w:multiLevelType w:val="hybridMultilevel"/>
    <w:tmpl w:val="8F788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7D2B"/>
    <w:multiLevelType w:val="hybridMultilevel"/>
    <w:tmpl w:val="4BD6A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E5FBD"/>
    <w:multiLevelType w:val="hybridMultilevel"/>
    <w:tmpl w:val="62B4EDCA"/>
    <w:lvl w:ilvl="0" w:tplc="9D6A640A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BB3E0B"/>
    <w:multiLevelType w:val="hybridMultilevel"/>
    <w:tmpl w:val="10C6CCF2"/>
    <w:lvl w:ilvl="0" w:tplc="9252D6A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F716C"/>
    <w:multiLevelType w:val="hybridMultilevel"/>
    <w:tmpl w:val="09100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766E3"/>
    <w:multiLevelType w:val="hybridMultilevel"/>
    <w:tmpl w:val="D5CEF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1C337D"/>
    <w:multiLevelType w:val="hybridMultilevel"/>
    <w:tmpl w:val="EB047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A5DF8"/>
    <w:multiLevelType w:val="hybridMultilevel"/>
    <w:tmpl w:val="D9203226"/>
    <w:lvl w:ilvl="0" w:tplc="107CC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738FA"/>
    <w:multiLevelType w:val="hybridMultilevel"/>
    <w:tmpl w:val="118A5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F5324"/>
    <w:multiLevelType w:val="hybridMultilevel"/>
    <w:tmpl w:val="2E9C70CC"/>
    <w:lvl w:ilvl="0" w:tplc="E174DE5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3878">
    <w:abstractNumId w:val="16"/>
  </w:num>
  <w:num w:numId="2" w16cid:durableId="21055280">
    <w:abstractNumId w:val="9"/>
  </w:num>
  <w:num w:numId="3" w16cid:durableId="222058664">
    <w:abstractNumId w:val="8"/>
  </w:num>
  <w:num w:numId="4" w16cid:durableId="1519276978">
    <w:abstractNumId w:val="7"/>
  </w:num>
  <w:num w:numId="5" w16cid:durableId="1750077502">
    <w:abstractNumId w:val="12"/>
  </w:num>
  <w:num w:numId="6" w16cid:durableId="31807645">
    <w:abstractNumId w:val="3"/>
  </w:num>
  <w:num w:numId="7" w16cid:durableId="623511278">
    <w:abstractNumId w:val="14"/>
  </w:num>
  <w:num w:numId="8" w16cid:durableId="1805344824">
    <w:abstractNumId w:val="4"/>
  </w:num>
  <w:num w:numId="9" w16cid:durableId="1717312006">
    <w:abstractNumId w:val="2"/>
  </w:num>
  <w:num w:numId="10" w16cid:durableId="735202243">
    <w:abstractNumId w:val="15"/>
  </w:num>
  <w:num w:numId="11" w16cid:durableId="1993243608">
    <w:abstractNumId w:val="13"/>
  </w:num>
  <w:num w:numId="12" w16cid:durableId="8794500">
    <w:abstractNumId w:val="1"/>
  </w:num>
  <w:num w:numId="13" w16cid:durableId="1457021759">
    <w:abstractNumId w:val="11"/>
  </w:num>
  <w:num w:numId="14" w16cid:durableId="100415115">
    <w:abstractNumId w:val="5"/>
  </w:num>
  <w:num w:numId="15" w16cid:durableId="776365064">
    <w:abstractNumId w:val="0"/>
  </w:num>
  <w:num w:numId="16" w16cid:durableId="1886137672">
    <w:abstractNumId w:val="6"/>
  </w:num>
  <w:num w:numId="17" w16cid:durableId="27269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5D"/>
    <w:rsid w:val="00002734"/>
    <w:rsid w:val="00005E2B"/>
    <w:rsid w:val="00007072"/>
    <w:rsid w:val="000075AC"/>
    <w:rsid w:val="00007950"/>
    <w:rsid w:val="00021245"/>
    <w:rsid w:val="00021E5C"/>
    <w:rsid w:val="00024151"/>
    <w:rsid w:val="0002784D"/>
    <w:rsid w:val="0004499F"/>
    <w:rsid w:val="00045DF0"/>
    <w:rsid w:val="00055D4E"/>
    <w:rsid w:val="0007399D"/>
    <w:rsid w:val="0008481F"/>
    <w:rsid w:val="00086D30"/>
    <w:rsid w:val="00087952"/>
    <w:rsid w:val="000A255B"/>
    <w:rsid w:val="000A2612"/>
    <w:rsid w:val="000B4E96"/>
    <w:rsid w:val="000B5134"/>
    <w:rsid w:val="000B57FE"/>
    <w:rsid w:val="000B6E17"/>
    <w:rsid w:val="000E5939"/>
    <w:rsid w:val="000F1A0B"/>
    <w:rsid w:val="00101653"/>
    <w:rsid w:val="0010421E"/>
    <w:rsid w:val="001052D9"/>
    <w:rsid w:val="00105B27"/>
    <w:rsid w:val="00107512"/>
    <w:rsid w:val="00113E34"/>
    <w:rsid w:val="0011611D"/>
    <w:rsid w:val="00122848"/>
    <w:rsid w:val="0012777B"/>
    <w:rsid w:val="00141F26"/>
    <w:rsid w:val="001438C8"/>
    <w:rsid w:val="00151EDE"/>
    <w:rsid w:val="001603C7"/>
    <w:rsid w:val="00163E5E"/>
    <w:rsid w:val="00165FC0"/>
    <w:rsid w:val="00171066"/>
    <w:rsid w:val="00172273"/>
    <w:rsid w:val="001808C5"/>
    <w:rsid w:val="00184C82"/>
    <w:rsid w:val="00187987"/>
    <w:rsid w:val="00192C54"/>
    <w:rsid w:val="001933AF"/>
    <w:rsid w:val="0019565D"/>
    <w:rsid w:val="001956F5"/>
    <w:rsid w:val="00196BAB"/>
    <w:rsid w:val="001A19E2"/>
    <w:rsid w:val="001A3986"/>
    <w:rsid w:val="001A598D"/>
    <w:rsid w:val="001A6D6D"/>
    <w:rsid w:val="001D1558"/>
    <w:rsid w:val="001D2A2A"/>
    <w:rsid w:val="001D38C0"/>
    <w:rsid w:val="001D4F52"/>
    <w:rsid w:val="001E16E0"/>
    <w:rsid w:val="001E1D4A"/>
    <w:rsid w:val="001E20EB"/>
    <w:rsid w:val="001F350F"/>
    <w:rsid w:val="001F462D"/>
    <w:rsid w:val="001F4936"/>
    <w:rsid w:val="0020737A"/>
    <w:rsid w:val="0022196B"/>
    <w:rsid w:val="00225F4B"/>
    <w:rsid w:val="002317C1"/>
    <w:rsid w:val="002357CD"/>
    <w:rsid w:val="00241460"/>
    <w:rsid w:val="00247447"/>
    <w:rsid w:val="00253A5A"/>
    <w:rsid w:val="00256939"/>
    <w:rsid w:val="00260E07"/>
    <w:rsid w:val="002630BB"/>
    <w:rsid w:val="00263FC9"/>
    <w:rsid w:val="00292FC1"/>
    <w:rsid w:val="002A4541"/>
    <w:rsid w:val="002B2CA0"/>
    <w:rsid w:val="002B395E"/>
    <w:rsid w:val="002B65CB"/>
    <w:rsid w:val="002E5B2C"/>
    <w:rsid w:val="00305E3C"/>
    <w:rsid w:val="00326461"/>
    <w:rsid w:val="003325DF"/>
    <w:rsid w:val="003376B8"/>
    <w:rsid w:val="00364482"/>
    <w:rsid w:val="00364ABE"/>
    <w:rsid w:val="00366530"/>
    <w:rsid w:val="00375AFF"/>
    <w:rsid w:val="0037605A"/>
    <w:rsid w:val="00376F18"/>
    <w:rsid w:val="00382F08"/>
    <w:rsid w:val="003843D1"/>
    <w:rsid w:val="003A05A7"/>
    <w:rsid w:val="003B635F"/>
    <w:rsid w:val="003C3CA5"/>
    <w:rsid w:val="003C68C3"/>
    <w:rsid w:val="003D3042"/>
    <w:rsid w:val="003E4FB8"/>
    <w:rsid w:val="003E7C40"/>
    <w:rsid w:val="003F660D"/>
    <w:rsid w:val="00403297"/>
    <w:rsid w:val="00411D2A"/>
    <w:rsid w:val="00427A39"/>
    <w:rsid w:val="00432BA3"/>
    <w:rsid w:val="00432C14"/>
    <w:rsid w:val="004447EF"/>
    <w:rsid w:val="0044705D"/>
    <w:rsid w:val="004478B0"/>
    <w:rsid w:val="004507D6"/>
    <w:rsid w:val="00457612"/>
    <w:rsid w:val="004579B2"/>
    <w:rsid w:val="00463BF7"/>
    <w:rsid w:val="0047038B"/>
    <w:rsid w:val="004730CC"/>
    <w:rsid w:val="00474247"/>
    <w:rsid w:val="00475AD6"/>
    <w:rsid w:val="004836B4"/>
    <w:rsid w:val="0048566F"/>
    <w:rsid w:val="004949CF"/>
    <w:rsid w:val="004D3B20"/>
    <w:rsid w:val="004E1153"/>
    <w:rsid w:val="004E1C30"/>
    <w:rsid w:val="004E2BDC"/>
    <w:rsid w:val="004F7A70"/>
    <w:rsid w:val="00502A61"/>
    <w:rsid w:val="00504B7C"/>
    <w:rsid w:val="005175AA"/>
    <w:rsid w:val="0052201C"/>
    <w:rsid w:val="00522302"/>
    <w:rsid w:val="00524944"/>
    <w:rsid w:val="005318E1"/>
    <w:rsid w:val="00532DA7"/>
    <w:rsid w:val="00532DD6"/>
    <w:rsid w:val="0053471B"/>
    <w:rsid w:val="00535111"/>
    <w:rsid w:val="00544725"/>
    <w:rsid w:val="00545F1B"/>
    <w:rsid w:val="005548CE"/>
    <w:rsid w:val="0056104B"/>
    <w:rsid w:val="00566053"/>
    <w:rsid w:val="00576ADC"/>
    <w:rsid w:val="00582BBB"/>
    <w:rsid w:val="0058613B"/>
    <w:rsid w:val="00596385"/>
    <w:rsid w:val="005B3201"/>
    <w:rsid w:val="005C672E"/>
    <w:rsid w:val="005D03C7"/>
    <w:rsid w:val="005D05C1"/>
    <w:rsid w:val="005D42C3"/>
    <w:rsid w:val="005D7E3E"/>
    <w:rsid w:val="005E3547"/>
    <w:rsid w:val="005E7E4C"/>
    <w:rsid w:val="005F1CF3"/>
    <w:rsid w:val="00601E90"/>
    <w:rsid w:val="0060297D"/>
    <w:rsid w:val="00605BEC"/>
    <w:rsid w:val="00616CC1"/>
    <w:rsid w:val="00617D7F"/>
    <w:rsid w:val="00622560"/>
    <w:rsid w:val="00641F17"/>
    <w:rsid w:val="006427CD"/>
    <w:rsid w:val="00643199"/>
    <w:rsid w:val="006468D6"/>
    <w:rsid w:val="0065311E"/>
    <w:rsid w:val="00653179"/>
    <w:rsid w:val="006541B7"/>
    <w:rsid w:val="006627EF"/>
    <w:rsid w:val="00663410"/>
    <w:rsid w:val="0066444D"/>
    <w:rsid w:val="006655B1"/>
    <w:rsid w:val="0066711D"/>
    <w:rsid w:val="006718D2"/>
    <w:rsid w:val="00671FAB"/>
    <w:rsid w:val="00672A76"/>
    <w:rsid w:val="00685826"/>
    <w:rsid w:val="00691A9D"/>
    <w:rsid w:val="00691F43"/>
    <w:rsid w:val="006930F4"/>
    <w:rsid w:val="006A7431"/>
    <w:rsid w:val="006B0F42"/>
    <w:rsid w:val="006B75D2"/>
    <w:rsid w:val="006C23F1"/>
    <w:rsid w:val="006C378C"/>
    <w:rsid w:val="006C55CD"/>
    <w:rsid w:val="006C7F31"/>
    <w:rsid w:val="006D52FF"/>
    <w:rsid w:val="006E3E63"/>
    <w:rsid w:val="006E4B8D"/>
    <w:rsid w:val="006F23D9"/>
    <w:rsid w:val="006F53C3"/>
    <w:rsid w:val="00705111"/>
    <w:rsid w:val="0070536C"/>
    <w:rsid w:val="00707D1A"/>
    <w:rsid w:val="00716C84"/>
    <w:rsid w:val="0073172B"/>
    <w:rsid w:val="007333A3"/>
    <w:rsid w:val="007438FD"/>
    <w:rsid w:val="00745CD9"/>
    <w:rsid w:val="00772A26"/>
    <w:rsid w:val="00780643"/>
    <w:rsid w:val="00797F18"/>
    <w:rsid w:val="007B42BA"/>
    <w:rsid w:val="007B4A84"/>
    <w:rsid w:val="007C2F21"/>
    <w:rsid w:val="007D4EEE"/>
    <w:rsid w:val="007D5C30"/>
    <w:rsid w:val="007E30A8"/>
    <w:rsid w:val="007E65F0"/>
    <w:rsid w:val="007F6C13"/>
    <w:rsid w:val="00810E73"/>
    <w:rsid w:val="00811E6F"/>
    <w:rsid w:val="0081450F"/>
    <w:rsid w:val="008252C5"/>
    <w:rsid w:val="00832B93"/>
    <w:rsid w:val="00833AF0"/>
    <w:rsid w:val="00833BDE"/>
    <w:rsid w:val="008352BE"/>
    <w:rsid w:val="00836D47"/>
    <w:rsid w:val="008450D3"/>
    <w:rsid w:val="00850F4F"/>
    <w:rsid w:val="0085725D"/>
    <w:rsid w:val="0085779A"/>
    <w:rsid w:val="008617ED"/>
    <w:rsid w:val="00862E89"/>
    <w:rsid w:val="008662D1"/>
    <w:rsid w:val="00871B1C"/>
    <w:rsid w:val="008722F6"/>
    <w:rsid w:val="00875F50"/>
    <w:rsid w:val="00876519"/>
    <w:rsid w:val="00876FB5"/>
    <w:rsid w:val="00880725"/>
    <w:rsid w:val="00886010"/>
    <w:rsid w:val="00892D22"/>
    <w:rsid w:val="008A2AE8"/>
    <w:rsid w:val="008C01CB"/>
    <w:rsid w:val="008C1F71"/>
    <w:rsid w:val="008C331B"/>
    <w:rsid w:val="008D5EB1"/>
    <w:rsid w:val="008E441A"/>
    <w:rsid w:val="00900248"/>
    <w:rsid w:val="009035CC"/>
    <w:rsid w:val="00911C57"/>
    <w:rsid w:val="00913BFC"/>
    <w:rsid w:val="00915CB7"/>
    <w:rsid w:val="00915E73"/>
    <w:rsid w:val="009247AC"/>
    <w:rsid w:val="009259D3"/>
    <w:rsid w:val="009333EA"/>
    <w:rsid w:val="00940E86"/>
    <w:rsid w:val="009414CA"/>
    <w:rsid w:val="009428AA"/>
    <w:rsid w:val="0094694C"/>
    <w:rsid w:val="00957303"/>
    <w:rsid w:val="00966B25"/>
    <w:rsid w:val="0097310F"/>
    <w:rsid w:val="009879D1"/>
    <w:rsid w:val="00993279"/>
    <w:rsid w:val="00996902"/>
    <w:rsid w:val="009A328B"/>
    <w:rsid w:val="009B02EA"/>
    <w:rsid w:val="009B6A4D"/>
    <w:rsid w:val="009B78C1"/>
    <w:rsid w:val="009B7B79"/>
    <w:rsid w:val="009C4F5E"/>
    <w:rsid w:val="009C5465"/>
    <w:rsid w:val="009D444E"/>
    <w:rsid w:val="009E603F"/>
    <w:rsid w:val="009E66DE"/>
    <w:rsid w:val="00A017D0"/>
    <w:rsid w:val="00A02FBA"/>
    <w:rsid w:val="00A06A2A"/>
    <w:rsid w:val="00A20518"/>
    <w:rsid w:val="00A2394B"/>
    <w:rsid w:val="00A25A41"/>
    <w:rsid w:val="00A401E0"/>
    <w:rsid w:val="00A60622"/>
    <w:rsid w:val="00A819BD"/>
    <w:rsid w:val="00A81B21"/>
    <w:rsid w:val="00A842FC"/>
    <w:rsid w:val="00A9024C"/>
    <w:rsid w:val="00A9267B"/>
    <w:rsid w:val="00A9385A"/>
    <w:rsid w:val="00A979D4"/>
    <w:rsid w:val="00AA2827"/>
    <w:rsid w:val="00AB5EB8"/>
    <w:rsid w:val="00AD4049"/>
    <w:rsid w:val="00AE000B"/>
    <w:rsid w:val="00AF36F5"/>
    <w:rsid w:val="00AF6D3A"/>
    <w:rsid w:val="00B04857"/>
    <w:rsid w:val="00B142DF"/>
    <w:rsid w:val="00B152B9"/>
    <w:rsid w:val="00B16C33"/>
    <w:rsid w:val="00B21D59"/>
    <w:rsid w:val="00B3447C"/>
    <w:rsid w:val="00B35A6A"/>
    <w:rsid w:val="00B43FAF"/>
    <w:rsid w:val="00B52E63"/>
    <w:rsid w:val="00B5371F"/>
    <w:rsid w:val="00B57D8E"/>
    <w:rsid w:val="00B6302A"/>
    <w:rsid w:val="00B908E8"/>
    <w:rsid w:val="00B91F48"/>
    <w:rsid w:val="00BA7BF1"/>
    <w:rsid w:val="00BB5124"/>
    <w:rsid w:val="00BC0901"/>
    <w:rsid w:val="00BC14A9"/>
    <w:rsid w:val="00BD2E73"/>
    <w:rsid w:val="00BF768E"/>
    <w:rsid w:val="00C061DF"/>
    <w:rsid w:val="00C06755"/>
    <w:rsid w:val="00C15F3C"/>
    <w:rsid w:val="00C227B0"/>
    <w:rsid w:val="00C22C5C"/>
    <w:rsid w:val="00C27512"/>
    <w:rsid w:val="00C30892"/>
    <w:rsid w:val="00C34D23"/>
    <w:rsid w:val="00C428AE"/>
    <w:rsid w:val="00C762B3"/>
    <w:rsid w:val="00C86273"/>
    <w:rsid w:val="00C93EA9"/>
    <w:rsid w:val="00C94DFD"/>
    <w:rsid w:val="00CA0B50"/>
    <w:rsid w:val="00CA59F8"/>
    <w:rsid w:val="00CA731C"/>
    <w:rsid w:val="00CB38D8"/>
    <w:rsid w:val="00CB494F"/>
    <w:rsid w:val="00CC4A5F"/>
    <w:rsid w:val="00CD06F5"/>
    <w:rsid w:val="00CD7557"/>
    <w:rsid w:val="00CE3EF8"/>
    <w:rsid w:val="00CE56E2"/>
    <w:rsid w:val="00CF4E0B"/>
    <w:rsid w:val="00CF554A"/>
    <w:rsid w:val="00CF62BD"/>
    <w:rsid w:val="00D007AF"/>
    <w:rsid w:val="00D04102"/>
    <w:rsid w:val="00D05D2C"/>
    <w:rsid w:val="00D14D38"/>
    <w:rsid w:val="00D15F03"/>
    <w:rsid w:val="00D23137"/>
    <w:rsid w:val="00D3238C"/>
    <w:rsid w:val="00D32DEE"/>
    <w:rsid w:val="00D3547F"/>
    <w:rsid w:val="00D42B2B"/>
    <w:rsid w:val="00D43389"/>
    <w:rsid w:val="00D45AE6"/>
    <w:rsid w:val="00D611F3"/>
    <w:rsid w:val="00D83BB3"/>
    <w:rsid w:val="00D86E12"/>
    <w:rsid w:val="00D92CAF"/>
    <w:rsid w:val="00DA09B8"/>
    <w:rsid w:val="00DA3D60"/>
    <w:rsid w:val="00DA6393"/>
    <w:rsid w:val="00DD4D48"/>
    <w:rsid w:val="00DD6BBE"/>
    <w:rsid w:val="00DE3236"/>
    <w:rsid w:val="00DF51C2"/>
    <w:rsid w:val="00DF6C60"/>
    <w:rsid w:val="00E02F02"/>
    <w:rsid w:val="00E04C80"/>
    <w:rsid w:val="00E06E72"/>
    <w:rsid w:val="00E25A48"/>
    <w:rsid w:val="00E25F90"/>
    <w:rsid w:val="00E265E7"/>
    <w:rsid w:val="00E3622A"/>
    <w:rsid w:val="00E379AA"/>
    <w:rsid w:val="00E52056"/>
    <w:rsid w:val="00E52E02"/>
    <w:rsid w:val="00E55799"/>
    <w:rsid w:val="00E705BF"/>
    <w:rsid w:val="00E76C0C"/>
    <w:rsid w:val="00E852C7"/>
    <w:rsid w:val="00E94743"/>
    <w:rsid w:val="00E948A6"/>
    <w:rsid w:val="00EA07DC"/>
    <w:rsid w:val="00EA3C05"/>
    <w:rsid w:val="00EA41F1"/>
    <w:rsid w:val="00EA5DE4"/>
    <w:rsid w:val="00EB192F"/>
    <w:rsid w:val="00EB361E"/>
    <w:rsid w:val="00EC0564"/>
    <w:rsid w:val="00EC2D80"/>
    <w:rsid w:val="00EE476B"/>
    <w:rsid w:val="00EF0EE0"/>
    <w:rsid w:val="00EF5EC4"/>
    <w:rsid w:val="00F00372"/>
    <w:rsid w:val="00F1234A"/>
    <w:rsid w:val="00F12635"/>
    <w:rsid w:val="00F23F9C"/>
    <w:rsid w:val="00F32DA7"/>
    <w:rsid w:val="00F33BE0"/>
    <w:rsid w:val="00F62341"/>
    <w:rsid w:val="00F7227A"/>
    <w:rsid w:val="00F77A56"/>
    <w:rsid w:val="00F82297"/>
    <w:rsid w:val="00F86E94"/>
    <w:rsid w:val="00F9264B"/>
    <w:rsid w:val="00F968E0"/>
    <w:rsid w:val="00FA5785"/>
    <w:rsid w:val="00FB3615"/>
    <w:rsid w:val="00FB373B"/>
    <w:rsid w:val="00FB43E5"/>
    <w:rsid w:val="00FD7EDB"/>
    <w:rsid w:val="00FE0A42"/>
    <w:rsid w:val="00FE0A65"/>
    <w:rsid w:val="00FE1BDC"/>
    <w:rsid w:val="00FE3EB3"/>
    <w:rsid w:val="00FE44D5"/>
    <w:rsid w:val="00FF5E8F"/>
    <w:rsid w:val="00FF7784"/>
    <w:rsid w:val="16726510"/>
    <w:rsid w:val="1B0C0818"/>
    <w:rsid w:val="3D5B84DB"/>
    <w:rsid w:val="42F20DEB"/>
    <w:rsid w:val="45EBE935"/>
    <w:rsid w:val="47E094BC"/>
    <w:rsid w:val="48DB0122"/>
    <w:rsid w:val="4A6C496B"/>
    <w:rsid w:val="5D71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7B827"/>
  <w15:docId w15:val="{4438AD75-A558-427C-A1D1-7ECEC872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47C"/>
  </w:style>
  <w:style w:type="paragraph" w:styleId="berschrift1">
    <w:name w:val="heading 1"/>
    <w:basedOn w:val="Standard"/>
    <w:next w:val="Standard"/>
    <w:link w:val="berschrift1Zchn"/>
    <w:uiPriority w:val="9"/>
    <w:qFormat/>
    <w:rsid w:val="00B3447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447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447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47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47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47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47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47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47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4E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4EEE"/>
  </w:style>
  <w:style w:type="paragraph" w:styleId="Fuzeile">
    <w:name w:val="footer"/>
    <w:basedOn w:val="Standard"/>
    <w:link w:val="FuzeileZchn"/>
    <w:uiPriority w:val="99"/>
    <w:unhideWhenUsed/>
    <w:rsid w:val="007D4E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4EEE"/>
  </w:style>
  <w:style w:type="paragraph" w:customStyle="1" w:styleId="EinfAbs">
    <w:name w:val="[Einf. Abs.]"/>
    <w:basedOn w:val="Standard"/>
    <w:uiPriority w:val="99"/>
    <w:rsid w:val="007053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de-DE"/>
    </w:rPr>
  </w:style>
  <w:style w:type="paragraph" w:customStyle="1" w:styleId="KeinAbsatzformat">
    <w:name w:val="[Kein Absatzformat]"/>
    <w:rsid w:val="007053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60297D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60297D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447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Tabellenraster">
    <w:name w:val="Table Grid"/>
    <w:basedOn w:val="NormaleTabelle"/>
    <w:uiPriority w:val="39"/>
    <w:rsid w:val="00BA7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3447C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447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47C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47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47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47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47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47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3447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B344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B3447C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447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447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B3447C"/>
    <w:rPr>
      <w:b/>
      <w:bCs/>
    </w:rPr>
  </w:style>
  <w:style w:type="character" w:styleId="Hervorhebung">
    <w:name w:val="Emphasis"/>
    <w:basedOn w:val="Absatz-Standardschriftart"/>
    <w:uiPriority w:val="20"/>
    <w:qFormat/>
    <w:rsid w:val="00B3447C"/>
    <w:rPr>
      <w:i/>
      <w:iCs/>
    </w:rPr>
  </w:style>
  <w:style w:type="paragraph" w:styleId="KeinLeerraum">
    <w:name w:val="No Spacing"/>
    <w:uiPriority w:val="1"/>
    <w:qFormat/>
    <w:rsid w:val="00B3447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B3447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B3447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447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47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B3447C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B3447C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B3447C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B3447C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B3447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3447C"/>
    <w:pPr>
      <w:outlineLvl w:val="9"/>
    </w:pPr>
  </w:style>
  <w:style w:type="paragraph" w:styleId="Listenabsatz">
    <w:name w:val="List Paragraph"/>
    <w:basedOn w:val="Standard"/>
    <w:uiPriority w:val="34"/>
    <w:qFormat/>
    <w:rsid w:val="00045DF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76519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D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52F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44725"/>
    <w:pPr>
      <w:spacing w:after="0" w:line="240" w:lineRule="auto"/>
    </w:pPr>
  </w:style>
  <w:style w:type="character" w:customStyle="1" w:styleId="contentpasted0">
    <w:name w:val="contentpasted0"/>
    <w:basedOn w:val="Absatz-Standardschriftart"/>
    <w:rsid w:val="007D5C30"/>
  </w:style>
  <w:style w:type="paragraph" w:styleId="Funotentext">
    <w:name w:val="footnote text"/>
    <w:basedOn w:val="Standard"/>
    <w:link w:val="FunotentextZchn"/>
    <w:uiPriority w:val="99"/>
    <w:semiHidden/>
    <w:unhideWhenUsed/>
    <w:rsid w:val="00BC090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C090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C0901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3BDE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4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://www.facebook.com/historicthermaltown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z@historicthermaltowns.eu" TargetMode="External"/><Relationship Id="rId17" Type="http://schemas.openxmlformats.org/officeDocument/2006/relationships/hyperlink" Target="http://www.historicthermaltowns.eu/" TargetMode="External"/><Relationship Id="rId25" Type="http://schemas.openxmlformats.org/officeDocument/2006/relationships/hyperlink" Target="http://www.twitter.com/thermaltown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pinterest.co.uk/historicthermaltowns/_created/" TargetMode="External"/><Relationship Id="rId23" Type="http://schemas.openxmlformats.org/officeDocument/2006/relationships/hyperlink" Target="http://www.instagram.com/historicthermaltowns" TargetMode="External"/><Relationship Id="rId28" Type="http://schemas.openxmlformats.org/officeDocument/2006/relationships/hyperlink" Target="http://www.coe.int/en/web/cultural-rout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channel/UCLzZ67AOWLoL2tD4XUO50u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yperlink" Target="https://www.linkedin.com/company/european-historic-thermal-towns-association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22776D35A934F8376E13BDB8E5821" ma:contentTypeVersion="19" ma:contentTypeDescription="Create a new document." ma:contentTypeScope="" ma:versionID="a425b30d13bdad09f68596e453c2bae2">
  <xsd:schema xmlns:xsd="http://www.w3.org/2001/XMLSchema" xmlns:xs="http://www.w3.org/2001/XMLSchema" xmlns:p="http://schemas.microsoft.com/office/2006/metadata/properties" xmlns:ns2="283917e8-8751-4300-a748-911c1e2f0bf0" xmlns:ns3="26fec20a-afb1-4e69-ba93-b7862d4a11e0" targetNamespace="http://schemas.microsoft.com/office/2006/metadata/properties" ma:root="true" ma:fieldsID="73489f006f9208750396386d5429fb6f" ns2:_="" ns3:_="">
    <xsd:import namespace="283917e8-8751-4300-a748-911c1e2f0bf0"/>
    <xsd:import namespace="26fec20a-afb1-4e69-ba93-b7862d4a1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917e8-8751-4300-a748-911c1e2f0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a76af2-c475-4582-ba96-7c760cf42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ec20a-afb1-4e69-ba93-b7862d4a11e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00e73d-05b5-4ec2-bd81-8ae38d979500}" ma:internalName="TaxCatchAll" ma:showField="CatchAllData" ma:web="26fec20a-afb1-4e69-ba93-b7862d4a1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3917e8-8751-4300-a748-911c1e2f0bf0">
      <Terms xmlns="http://schemas.microsoft.com/office/infopath/2007/PartnerControls"/>
    </lcf76f155ced4ddcb4097134ff3c332f>
    <TaxCatchAll xmlns="26fec20a-afb1-4e69-ba93-b7862d4a11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E324F-A547-4E39-BE9C-FECF4DF63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917e8-8751-4300-a748-911c1e2f0bf0"/>
    <ds:schemaRef ds:uri="26fec20a-afb1-4e69-ba93-b7862d4a1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6172E-FB3E-44F9-B857-0B16F5EA14B3}">
  <ds:schemaRefs>
    <ds:schemaRef ds:uri="http://schemas.microsoft.com/office/2006/metadata/properties"/>
    <ds:schemaRef ds:uri="http://schemas.microsoft.com/office/infopath/2007/PartnerControls"/>
    <ds:schemaRef ds:uri="283917e8-8751-4300-a748-911c1e2f0bf0"/>
    <ds:schemaRef ds:uri="26fec20a-afb1-4e69-ba93-b7862d4a11e0"/>
  </ds:schemaRefs>
</ds:datastoreItem>
</file>

<file path=customXml/itemProps3.xml><?xml version="1.0" encoding="utf-8"?>
<ds:datastoreItem xmlns:ds="http://schemas.openxmlformats.org/officeDocument/2006/customXml" ds:itemID="{41A4D713-86E8-4AA5-B85C-19DC93EA96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149D3-5AF8-4F41-964A-0454C4601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Lloyd</dc:creator>
  <cp:keywords/>
  <dc:description/>
  <cp:lastModifiedBy>EHTTA Office</cp:lastModifiedBy>
  <cp:revision>105</cp:revision>
  <cp:lastPrinted>2022-08-26T11:09:00Z</cp:lastPrinted>
  <dcterms:created xsi:type="dcterms:W3CDTF">2025-09-30T09:38:00Z</dcterms:created>
  <dcterms:modified xsi:type="dcterms:W3CDTF">2025-10-20T06:38:00Z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0x01010042522776D35A934F8376E13BDB8E5821</vt:lpwstr>
  </property>
  <property fmtid="{D5CDD505-2E9C-101B-9397-08002B2CF9AE}" pid="3" name="MediaServiceImageTags">
    <vt:lpwstr/>
  </property>
</Properties>
</file>